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3858078D"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1804DB" w:rsidRPr="008D1868">
        <w:rPr>
          <w:rFonts w:cs="Arial"/>
          <w:b/>
          <w:sz w:val="22"/>
          <w:szCs w:val="22"/>
          <w:lang w:val="en-US"/>
        </w:rPr>
        <w:t>11</w:t>
      </w:r>
      <w:r w:rsidR="002E33CE">
        <w:rPr>
          <w:rFonts w:cs="Arial"/>
          <w:b/>
          <w:sz w:val="22"/>
          <w:szCs w:val="22"/>
          <w:lang w:val="en-US"/>
        </w:rPr>
        <w:t>3bis</w:t>
      </w:r>
      <w:r w:rsidRPr="008D1868">
        <w:rPr>
          <w:rFonts w:cs="Arial"/>
          <w:b/>
          <w:sz w:val="22"/>
          <w:szCs w:val="22"/>
          <w:lang w:val="en-US"/>
        </w:rPr>
        <w:t>-e</w:t>
      </w:r>
      <w:r w:rsidRPr="008D1868">
        <w:rPr>
          <w:rFonts w:cs="Arial"/>
          <w:b/>
          <w:i/>
          <w:sz w:val="22"/>
          <w:szCs w:val="22"/>
          <w:lang w:val="en-US"/>
        </w:rPr>
        <w:tab/>
      </w:r>
      <w:r w:rsidR="00766209" w:rsidRPr="00766209">
        <w:rPr>
          <w:rFonts w:cs="Arial"/>
          <w:b/>
          <w:i/>
          <w:sz w:val="22"/>
          <w:szCs w:val="22"/>
          <w:lang w:val="en-US"/>
        </w:rPr>
        <w:t>R2-</w:t>
      </w:r>
      <w:r w:rsidR="00D7543F" w:rsidRPr="00766209">
        <w:rPr>
          <w:rFonts w:cs="Arial"/>
          <w:b/>
          <w:i/>
          <w:sz w:val="22"/>
          <w:szCs w:val="22"/>
          <w:lang w:val="en-US"/>
        </w:rPr>
        <w:t>210</w:t>
      </w:r>
      <w:r w:rsidR="00D7543F">
        <w:rPr>
          <w:rFonts w:cs="Arial"/>
          <w:b/>
          <w:i/>
          <w:sz w:val="22"/>
          <w:szCs w:val="22"/>
          <w:lang w:val="en-US"/>
        </w:rPr>
        <w:t>2747</w:t>
      </w:r>
      <w:r w:rsidR="00D7543F" w:rsidRPr="00766209" w:rsidDel="00766209">
        <w:rPr>
          <w:rFonts w:cs="Arial"/>
          <w:b/>
          <w:i/>
          <w:sz w:val="22"/>
          <w:szCs w:val="22"/>
          <w:lang w:val="en-US"/>
        </w:rPr>
        <w:t xml:space="preserve"> </w:t>
      </w:r>
    </w:p>
    <w:p w14:paraId="540B9A86" w14:textId="5A219E4C"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916097">
        <w:rPr>
          <w:rFonts w:cs="Arial"/>
          <w:b/>
          <w:sz w:val="22"/>
          <w:szCs w:val="22"/>
          <w:lang w:val="en-US"/>
        </w:rPr>
        <w:t>April</w:t>
      </w:r>
      <w:r w:rsidRPr="008D1868">
        <w:rPr>
          <w:rFonts w:cs="Arial"/>
          <w:b/>
          <w:sz w:val="22"/>
          <w:szCs w:val="22"/>
          <w:lang w:val="en-US"/>
        </w:rPr>
        <w:t xml:space="preserve"> 202</w:t>
      </w:r>
      <w:r w:rsidR="00D142D6">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B88C8C7"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D7543F">
        <w:rPr>
          <w:sz w:val="22"/>
          <w:szCs w:val="22"/>
        </w:rPr>
        <w:t>7.4.1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1F53941B"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7260FC" w:rsidRPr="007260FC">
        <w:rPr>
          <w:sz w:val="22"/>
          <w:szCs w:val="22"/>
        </w:rPr>
        <w:t>Control Plane Aspects for L2 Relay</w:t>
      </w:r>
    </w:p>
    <w:p w14:paraId="0EA34EE4" w14:textId="4DC49AA0" w:rsidR="00D0573B" w:rsidRDefault="00D0573B">
      <w:pPr>
        <w:pStyle w:val="3GPPHeader"/>
        <w:rPr>
          <w:sz w:val="22"/>
          <w:szCs w:val="22"/>
        </w:rPr>
      </w:pPr>
      <w:r>
        <w:rPr>
          <w:sz w:val="22"/>
          <w:szCs w:val="22"/>
        </w:rPr>
        <w:t>Document for:</w:t>
      </w:r>
      <w:r>
        <w:rPr>
          <w:sz w:val="22"/>
          <w:szCs w:val="22"/>
        </w:rPr>
        <w:tab/>
        <w:t xml:space="preserve">Discussion, </w:t>
      </w:r>
      <w:r w:rsidR="007260FC" w:rsidRPr="007260FC">
        <w:rPr>
          <w:sz w:val="22"/>
          <w:szCs w:val="22"/>
        </w:rPr>
        <w:t>Approval</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18EA6ABB" w:rsidR="002D485A" w:rsidRDefault="00D036C6" w:rsidP="0029477E">
      <w:pPr>
        <w:pStyle w:val="ac"/>
        <w:spacing w:before="120"/>
        <w:rPr>
          <w:rFonts w:cs="Arial"/>
        </w:rPr>
      </w:pPr>
      <w:bookmarkStart w:id="5" w:name="_Ref178064866"/>
      <w:r>
        <w:rPr>
          <w:rFonts w:cs="Arial"/>
        </w:rPr>
        <w:t xml:space="preserve">This paper is to discuss </w:t>
      </w:r>
      <w:r w:rsidR="00AF7FE8">
        <w:rPr>
          <w:rFonts w:cs="Arial"/>
        </w:rPr>
        <w:t xml:space="preserve">on </w:t>
      </w:r>
      <w:r w:rsidR="00A32502">
        <w:rPr>
          <w:rFonts w:cs="Arial"/>
        </w:rPr>
        <w:t>control plane aspects for L2 relay.</w:t>
      </w:r>
    </w:p>
    <w:bookmarkEnd w:id="5"/>
    <w:p w14:paraId="7A9F03B2" w14:textId="2D2B78EC" w:rsidR="009C0794" w:rsidRDefault="00A32502" w:rsidP="00276721">
      <w:pPr>
        <w:pStyle w:val="1"/>
      </w:pPr>
      <w:r>
        <w:t>SI Acquisition</w:t>
      </w:r>
    </w:p>
    <w:p w14:paraId="66040E12" w14:textId="512D43FF" w:rsidR="0086368D" w:rsidRDefault="002F7608" w:rsidP="0086368D">
      <w:r>
        <w:t xml:space="preserve">For SI </w:t>
      </w:r>
      <w:r w:rsidR="0086368D">
        <w:t>forwarding from relay UE to remote UE</w:t>
      </w:r>
      <w:r>
        <w:t xml:space="preserve">, </w:t>
      </w:r>
      <w:r w:rsidR="0086368D">
        <w:t>all the three cast types are captured in 38.836 as follows:</w:t>
      </w:r>
    </w:p>
    <w:p w14:paraId="449CB4BC" w14:textId="77777777" w:rsidR="0086368D" w:rsidRDefault="0086368D" w:rsidP="0086368D">
      <w:pPr>
        <w:pBdr>
          <w:top w:val="single" w:sz="4" w:space="1" w:color="auto"/>
          <w:left w:val="single" w:sz="4" w:space="4" w:color="auto"/>
          <w:bottom w:val="single" w:sz="4" w:space="1" w:color="auto"/>
          <w:right w:val="single" w:sz="4" w:space="4" w:color="auto"/>
        </w:pBdr>
        <w:rPr>
          <w:rFonts w:ascii="Times New Roman" w:eastAsia="等线" w:hAnsi="Times New Roman"/>
          <w:lang w:eastAsia="en-US"/>
        </w:rPr>
      </w:pPr>
      <w:r w:rsidRPr="00B555C1">
        <w:rPr>
          <w:rFonts w:ascii="Times New Roman" w:eastAsia="等线" w:hAnsi="Times New Roman"/>
          <w:lang w:eastAsia="en-US"/>
        </w:rPr>
        <w:t xml:space="preserve">Relay UE can forward the system information to Remote UE via broadcast, groupcast, or dedicated PC5-RRC signalling. The detailed mechanisms of broadcast, groupcast and PC5-RRC signalling design and what system information can be relayed to Remote UEs can be discussed </w:t>
      </w:r>
      <w:r w:rsidRPr="00B555C1">
        <w:rPr>
          <w:rFonts w:ascii="Times New Roman" w:eastAsia="等线" w:hAnsi="Times New Roman" w:hint="eastAsia"/>
        </w:rPr>
        <w:t>in WI</w:t>
      </w:r>
      <w:r w:rsidRPr="00B555C1">
        <w:rPr>
          <w:rFonts w:ascii="Times New Roman" w:eastAsia="等线" w:hAnsi="Times New Roman"/>
          <w:lang w:eastAsia="en-US"/>
        </w:rPr>
        <w:t xml:space="preserve"> phase.</w:t>
      </w:r>
    </w:p>
    <w:p w14:paraId="4ACE753A" w14:textId="6A56EAEC" w:rsidR="0086368D" w:rsidRDefault="0086368D" w:rsidP="0086368D">
      <w:r>
        <w:t xml:space="preserve">Since that SI is helpful for the remote UE to decide which relay UE to camp on, i.e., as input for remote UE to establish unicast connection with a relay UE, the broadcast manner is necessary anyway. </w:t>
      </w:r>
      <w:r>
        <w:rPr>
          <w:rFonts w:hint="eastAsia"/>
        </w:rPr>
        <w:t>F</w:t>
      </w:r>
      <w:r>
        <w:t xml:space="preserve">rom that perspective, broadcast can be seen as a baseline. </w:t>
      </w:r>
    </w:p>
    <w:p w14:paraId="237F4F3B" w14:textId="6E876CB0" w:rsidR="00B116D7" w:rsidRDefault="00B116D7" w:rsidP="00B116D7">
      <w:pPr>
        <w:pStyle w:val="Proposal"/>
        <w:ind w:left="1701" w:hanging="1701"/>
      </w:pPr>
      <w:bookmarkStart w:id="6" w:name="_Toc68596801"/>
      <w:r>
        <w:t>Relay UE forwards the system information to remote UE via broadcast manner as baseline.</w:t>
      </w:r>
      <w:bookmarkEnd w:id="6"/>
    </w:p>
    <w:p w14:paraId="6D73FF3E" w14:textId="48FF191E" w:rsidR="0086368D" w:rsidRDefault="0086368D" w:rsidP="0086368D">
      <w:pPr>
        <w:spacing w:beforeLines="50" w:before="120"/>
      </w:pPr>
      <w:r>
        <w:t>Then stack-wise, if carrying SI in broadcast manner over PC5 hop, the only left issue is: unless one use dedicated PHY resource to carry that (similar to DL-SCH based BCCH), one has to rely on RLC UM (instead of TM) to support segmentation</w:t>
      </w:r>
      <w:r>
        <w:rPr>
          <w:rFonts w:hint="eastAsia"/>
        </w:rPr>
        <w:t>,</w:t>
      </w:r>
      <w:r>
        <w:t xml:space="preserve"> and non-transparent mode at MAC to support multiplexing. </w:t>
      </w:r>
    </w:p>
    <w:p w14:paraId="7D7372C1" w14:textId="27B1CDC0" w:rsidR="00AF15C6" w:rsidRDefault="00AF15C6" w:rsidP="0086368D">
      <w:pPr>
        <w:spacing w:beforeLines="50" w:before="120"/>
      </w:pPr>
      <w:r>
        <w:t>After some further consideration on the multiplexing with other traffic solution, only broadcast-based traffic (discovery message, DCR...) can be multiplexed with, which are mainly PC5-S</w:t>
      </w:r>
      <w:r w:rsidR="009C10C5">
        <w:t xml:space="preserve"> signalling</w:t>
      </w:r>
      <w:r>
        <w:t>. Whether the traffic from RRC and PC5-S can be multi</w:t>
      </w:r>
      <w:r w:rsidR="00581E24">
        <w:t>plexed need further discussion.</w:t>
      </w:r>
    </w:p>
    <w:p w14:paraId="558CE6EB" w14:textId="77777777" w:rsidR="0086368D" w:rsidRDefault="0086368D" w:rsidP="0086368D">
      <w:pPr>
        <w:jc w:val="center"/>
        <w:rPr>
          <w:noProof/>
        </w:rPr>
      </w:pPr>
      <w:r>
        <w:rPr>
          <w:noProof/>
        </w:rPr>
        <w:object w:dxaOrig="14910" w:dyaOrig="7185" w14:anchorId="4F861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5pt;height:169.8pt" o:ole="">
            <v:imagedata r:id="rId11" o:title=""/>
          </v:shape>
          <o:OLEObject Type="Embed" ProgID="Visio.Drawing.15" ShapeID="_x0000_i1025" DrawAspect="Content" ObjectID="_1679210249" r:id="rId12"/>
        </w:object>
      </w:r>
    </w:p>
    <w:p w14:paraId="704629AE" w14:textId="72B311EB" w:rsidR="002D4441" w:rsidRDefault="00581E24" w:rsidP="002D4441">
      <w:pPr>
        <w:spacing w:beforeLines="50" w:before="120"/>
      </w:pPr>
      <w:r>
        <w:t>Therefore, it may be more feasible that the</w:t>
      </w:r>
      <w:r w:rsidR="002D4441">
        <w:t xml:space="preserve"> forwarded BCCH can get dedicated resources </w:t>
      </w:r>
      <w:r w:rsidR="007D168C">
        <w:rPr>
          <w:rFonts w:hint="eastAsia"/>
        </w:rPr>
        <w:t>to</w:t>
      </w:r>
      <w:r w:rsidR="007D168C">
        <w:t xml:space="preserve"> avoid </w:t>
      </w:r>
      <w:r w:rsidR="002D4441">
        <w:t>multiplexing with other broadcast-based traffic.</w:t>
      </w:r>
      <w:r w:rsidR="007D168C">
        <w:t xml:space="preserve"> </w:t>
      </w:r>
    </w:p>
    <w:p w14:paraId="43D064C3" w14:textId="68B37E3F" w:rsidR="008C7870" w:rsidRDefault="00AF15C6" w:rsidP="00B116D7">
      <w:pPr>
        <w:pStyle w:val="Observation"/>
        <w:ind w:left="1701" w:hanging="1635"/>
      </w:pPr>
      <w:bookmarkStart w:id="7" w:name="_Toc68191403"/>
      <w:r>
        <w:lastRenderedPageBreak/>
        <w:t>D</w:t>
      </w:r>
      <w:r>
        <w:rPr>
          <w:rFonts w:hint="eastAsia"/>
        </w:rPr>
        <w:t>e</w:t>
      </w:r>
      <w:r>
        <w:t>dicated resources are needed for forwarded BCCH to avoid multiplexing with other broadcast-based traffic.</w:t>
      </w:r>
      <w:bookmarkEnd w:id="7"/>
    </w:p>
    <w:p w14:paraId="4FECECC9" w14:textId="58A1187C" w:rsidR="007D168C" w:rsidRDefault="007D168C" w:rsidP="002D4441">
      <w:pPr>
        <w:spacing w:beforeLines="50" w:before="120"/>
      </w:pPr>
      <w:r>
        <w:t>The following two solutions can both achieve the differen</w:t>
      </w:r>
      <w:r w:rsidR="00581E24">
        <w:t>ce</w:t>
      </w:r>
      <w:r>
        <w:t xml:space="preserve"> between forwarded SI and other broadcast-based traffic:</w:t>
      </w:r>
    </w:p>
    <w:p w14:paraId="7467033A" w14:textId="77777777" w:rsidR="00F02D7F" w:rsidRDefault="00F02D7F" w:rsidP="00733DAE">
      <w:pPr>
        <w:pStyle w:val="af7"/>
        <w:numPr>
          <w:ilvl w:val="0"/>
          <w:numId w:val="17"/>
        </w:numPr>
        <w:spacing w:beforeLines="50" w:before="120"/>
      </w:pPr>
      <w:r>
        <w:t>Rely on separate L2 ID</w:t>
      </w:r>
    </w:p>
    <w:p w14:paraId="14F1A8D1" w14:textId="689DF72B" w:rsidR="007D168C" w:rsidRDefault="00F02D7F" w:rsidP="00733DAE">
      <w:pPr>
        <w:pStyle w:val="af7"/>
        <w:numPr>
          <w:ilvl w:val="0"/>
          <w:numId w:val="17"/>
        </w:numPr>
        <w:spacing w:beforeLines="50" w:before="120"/>
      </w:pPr>
      <w:r>
        <w:t>Rely on separate resource pool</w:t>
      </w:r>
    </w:p>
    <w:p w14:paraId="6E5F6095" w14:textId="7C9D7432" w:rsidR="00F02D7F" w:rsidRDefault="00F02D7F" w:rsidP="00F02D7F">
      <w:pPr>
        <w:spacing w:beforeLines="50" w:before="120"/>
      </w:pPr>
      <w:r>
        <w:t xml:space="preserve">For the resource pool </w:t>
      </w:r>
      <w:r w:rsidR="004E76C9">
        <w:t xml:space="preserve">solution, </w:t>
      </w:r>
      <w:r w:rsidR="004E76C9" w:rsidRPr="00F02D7F">
        <w:t>resource</w:t>
      </w:r>
      <w:r w:rsidRPr="00F02D7F">
        <w:t xml:space="preserve"> fragmentation</w:t>
      </w:r>
      <w:r>
        <w:t xml:space="preserve"> is </w:t>
      </w:r>
      <w:r w:rsidRPr="00F02D7F">
        <w:t>inevitable</w:t>
      </w:r>
      <w:r>
        <w:t xml:space="preserve">. Besides, the L2 ID needs to be </w:t>
      </w:r>
      <w:r w:rsidR="006407FA">
        <w:t>filled anyway, therefore how to fill the L2 ID in this resource pool solution should be discussed.</w:t>
      </w:r>
    </w:p>
    <w:p w14:paraId="27C44004" w14:textId="4E48BAE8" w:rsidR="006407FA" w:rsidRDefault="00B116D7" w:rsidP="00581E24">
      <w:pPr>
        <w:pStyle w:val="Proposal"/>
      </w:pPr>
      <w:bookmarkStart w:id="8" w:name="_Toc68596802"/>
      <w:r>
        <w:t>Define dedicated</w:t>
      </w:r>
      <w:r w:rsidR="00581E24">
        <w:t xml:space="preserve"> L2 ID </w:t>
      </w:r>
      <w:r>
        <w:t>for the</w:t>
      </w:r>
      <w:r w:rsidR="00581E24">
        <w:t xml:space="preserve"> forwarded SI.</w:t>
      </w:r>
      <w:bookmarkEnd w:id="8"/>
    </w:p>
    <w:p w14:paraId="5706BFC2" w14:textId="3F6D7786" w:rsidR="008E4FBB" w:rsidRDefault="00581E24" w:rsidP="0086368D">
      <w:pPr>
        <w:rPr>
          <w:lang w:eastAsia="ko-KR"/>
        </w:rPr>
      </w:pPr>
      <w:r>
        <w:t xml:space="preserve">Furthermore, </w:t>
      </w:r>
      <w:r w:rsidR="002F7608">
        <w:t>RAN2 has made the following agreements</w:t>
      </w:r>
      <w:r w:rsidR="00A35EB8">
        <w:t xml:space="preserve"> in RAN2#113-e</w:t>
      </w:r>
      <w:r w:rsidR="002F7608">
        <w:t xml:space="preserve">: </w:t>
      </w:r>
    </w:p>
    <w:tbl>
      <w:tblPr>
        <w:tblStyle w:val="afc"/>
        <w:tblW w:w="0" w:type="auto"/>
        <w:tblLook w:val="04A0" w:firstRow="1" w:lastRow="0" w:firstColumn="1" w:lastColumn="0" w:noHBand="0" w:noVBand="1"/>
      </w:tblPr>
      <w:tblGrid>
        <w:gridCol w:w="9629"/>
      </w:tblGrid>
      <w:tr w:rsidR="008E4FBB" w14:paraId="4D215EB1" w14:textId="77777777" w:rsidTr="001B3DE1">
        <w:tc>
          <w:tcPr>
            <w:tcW w:w="9629" w:type="dxa"/>
          </w:tcPr>
          <w:p w14:paraId="5022E821" w14:textId="77777777" w:rsidR="002F7608" w:rsidRPr="002F7608" w:rsidRDefault="002F7608" w:rsidP="002F7608">
            <w:pPr>
              <w:overflowPunct/>
              <w:adjustRightInd/>
              <w:spacing w:after="0"/>
              <w:textAlignment w:val="auto"/>
              <w:rPr>
                <w:rFonts w:eastAsiaTheme="minorEastAsia"/>
                <w:b/>
              </w:rPr>
            </w:pPr>
            <w:r w:rsidRPr="002F7608">
              <w:rPr>
                <w:rFonts w:eastAsiaTheme="minorEastAsia"/>
                <w:b/>
              </w:rPr>
              <w:t>Agreements:</w:t>
            </w:r>
          </w:p>
          <w:p w14:paraId="66300C8F" w14:textId="77777777" w:rsidR="002F7608" w:rsidRPr="002F7608" w:rsidRDefault="002F7608" w:rsidP="002F7608">
            <w:pPr>
              <w:overflowPunct/>
              <w:adjustRightInd/>
              <w:spacing w:after="0"/>
              <w:textAlignment w:val="auto"/>
              <w:rPr>
                <w:rFonts w:eastAsiaTheme="minorEastAsia"/>
              </w:rPr>
            </w:pPr>
            <w:r w:rsidRPr="002F7608">
              <w:rPr>
                <w:rFonts w:eastAsiaTheme="minorEastAsia"/>
              </w:rPr>
              <w:t xml:space="preserve">Proposal 1.2 RAN2 confirm that on demand SI request is supported via a relay UE for OOC remote UE.  No update to the TR is required, </w:t>
            </w:r>
          </w:p>
          <w:p w14:paraId="5C5EAA3B" w14:textId="77777777" w:rsidR="002F7608" w:rsidRPr="002F7608" w:rsidRDefault="002F7608" w:rsidP="002F7608">
            <w:pPr>
              <w:overflowPunct/>
              <w:adjustRightInd/>
              <w:spacing w:after="0"/>
              <w:textAlignment w:val="auto"/>
              <w:rPr>
                <w:rFonts w:eastAsiaTheme="minorEastAsia"/>
              </w:rPr>
            </w:pPr>
          </w:p>
          <w:p w14:paraId="6C6CDB12" w14:textId="77777777" w:rsidR="002F7608" w:rsidRPr="002F7608" w:rsidRDefault="002F7608" w:rsidP="002F7608">
            <w:pPr>
              <w:overflowPunct/>
              <w:adjustRightInd/>
              <w:spacing w:after="0"/>
              <w:textAlignment w:val="auto"/>
              <w:rPr>
                <w:rFonts w:eastAsiaTheme="minorEastAsia"/>
              </w:rPr>
            </w:pPr>
            <w:r w:rsidRPr="002F7608">
              <w:rPr>
                <w:rFonts w:eastAsiaTheme="minorEastAsia"/>
              </w:rPr>
              <w:t xml:space="preserve">Proposal 1.5: DedicatedSIBRequest procedure is re-used for the remote UE in RRC_CONNECTED to request SI via the relay UE. </w:t>
            </w:r>
          </w:p>
          <w:p w14:paraId="271D2FFC" w14:textId="77777777" w:rsidR="002F7608" w:rsidRPr="002F7608" w:rsidRDefault="002F7608" w:rsidP="002F7608">
            <w:pPr>
              <w:overflowPunct/>
              <w:adjustRightInd/>
              <w:spacing w:after="0"/>
              <w:textAlignment w:val="auto"/>
              <w:rPr>
                <w:rFonts w:eastAsiaTheme="minorEastAsia"/>
              </w:rPr>
            </w:pPr>
          </w:p>
          <w:p w14:paraId="485D67D1" w14:textId="77777777" w:rsidR="008E4FBB" w:rsidRDefault="002F7608" w:rsidP="002F7608">
            <w:pPr>
              <w:overflowPunct/>
              <w:adjustRightInd/>
              <w:spacing w:after="0"/>
              <w:textAlignment w:val="auto"/>
              <w:rPr>
                <w:rFonts w:eastAsiaTheme="minorEastAsia"/>
              </w:rPr>
            </w:pPr>
            <w:r w:rsidRPr="002F7608">
              <w:rPr>
                <w:rFonts w:eastAsiaTheme="minorEastAsia"/>
              </w:rPr>
              <w:t xml:space="preserve">Proposal 1.6: For remote UE in RRC_IDLE/INACTIVE, how on-demand SI procedure differs from legacy can be left to normative work. </w:t>
            </w:r>
          </w:p>
          <w:p w14:paraId="26F03AC6" w14:textId="77777777" w:rsidR="00A35EB8" w:rsidRDefault="00A35EB8" w:rsidP="002F7608">
            <w:pPr>
              <w:overflowPunct/>
              <w:adjustRightInd/>
              <w:spacing w:after="0"/>
              <w:textAlignment w:val="auto"/>
              <w:rPr>
                <w:rFonts w:eastAsiaTheme="minorEastAsia"/>
              </w:rPr>
            </w:pPr>
          </w:p>
          <w:p w14:paraId="07A48224" w14:textId="6BEC140C" w:rsidR="00A35EB8" w:rsidRPr="00916097" w:rsidRDefault="00A35EB8" w:rsidP="002F7608">
            <w:pPr>
              <w:overflowPunct/>
              <w:adjustRightInd/>
              <w:spacing w:after="0"/>
              <w:textAlignment w:val="auto"/>
              <w:rPr>
                <w:rFonts w:eastAsiaTheme="minorEastAsia"/>
              </w:rPr>
            </w:pPr>
            <w:r w:rsidRPr="00A35EB8">
              <w:rPr>
                <w:rFonts w:eastAsiaTheme="minorEastAsia"/>
              </w:rPr>
              <w:t>Proposal 1.3</w:t>
            </w:r>
            <w:r>
              <w:rPr>
                <w:rFonts w:eastAsiaTheme="minorEastAsia"/>
              </w:rPr>
              <w:t>:</w:t>
            </w:r>
            <w:r w:rsidRPr="00A35EB8">
              <w:rPr>
                <w:rFonts w:eastAsiaTheme="minorEastAsia"/>
              </w:rPr>
              <w:t xml:space="preserve"> A remote UE (IC or OOC) can request/receive SI via the relay UE when PC5-RRC connected to a remote UE.  Reception via Uu for IC remote UE can be discussed in WI.</w:t>
            </w:r>
          </w:p>
        </w:tc>
      </w:tr>
    </w:tbl>
    <w:p w14:paraId="051D4C65" w14:textId="0E5BE240" w:rsidR="00A35EB8" w:rsidRDefault="00A35EB8" w:rsidP="00C8020A">
      <w:pPr>
        <w:spacing w:beforeLines="50" w:before="120"/>
      </w:pPr>
      <w:bookmarkStart w:id="9" w:name="_Ref60924887"/>
      <w:r>
        <w:t>There are two left issues on SI acquisition:</w:t>
      </w:r>
    </w:p>
    <w:p w14:paraId="760379ED" w14:textId="3BEB75A1" w:rsidR="00A35EB8" w:rsidRDefault="00A35EB8" w:rsidP="00733DAE">
      <w:pPr>
        <w:pStyle w:val="af7"/>
        <w:numPr>
          <w:ilvl w:val="0"/>
          <w:numId w:val="15"/>
        </w:numPr>
      </w:pPr>
      <w:r>
        <w:t>Whether the IC remote UE receives SI directly from the NW in case that it can already request/receive SI via the relay UE.</w:t>
      </w:r>
    </w:p>
    <w:p w14:paraId="52665C30" w14:textId="12274DF5" w:rsidR="00A35EB8" w:rsidRDefault="00AC6AF6" w:rsidP="00733DAE">
      <w:pPr>
        <w:pStyle w:val="af7"/>
        <w:numPr>
          <w:ilvl w:val="0"/>
          <w:numId w:val="15"/>
        </w:numPr>
      </w:pPr>
      <w:r>
        <w:t>The on-demand SI procedures for the remote UE in RRC_IDLE/INACTIVE.</w:t>
      </w:r>
    </w:p>
    <w:p w14:paraId="58C74683" w14:textId="77777777" w:rsidR="00CE6490" w:rsidRDefault="00117D84" w:rsidP="00AA741C">
      <w:r w:rsidRPr="00117D84">
        <w:t xml:space="preserve">For the first issue, </w:t>
      </w:r>
    </w:p>
    <w:p w14:paraId="68719A4A" w14:textId="069D2873" w:rsidR="00CE6490" w:rsidRDefault="00CE6490" w:rsidP="00CE6490">
      <w:pPr>
        <w:pStyle w:val="af7"/>
        <w:numPr>
          <w:ilvl w:val="0"/>
          <w:numId w:val="31"/>
        </w:numPr>
      </w:pPr>
      <w:r>
        <w:t>F</w:t>
      </w:r>
      <w:r w:rsidR="00117D84" w:rsidRPr="00117D84">
        <w:t xml:space="preserve">rom the relay UE perspective, it does not know whether the remote is IC or OOC, which means the relay UE will always deliver the essential SI(s) for the remote UE. In this case, a common solution for both IC and OOC remote UE is reasonable. </w:t>
      </w:r>
    </w:p>
    <w:p w14:paraId="5A818ADE" w14:textId="5BEE68D3" w:rsidR="00DC526D" w:rsidRDefault="00117D84" w:rsidP="00C8020A">
      <w:pPr>
        <w:pStyle w:val="af7"/>
        <w:numPr>
          <w:ilvl w:val="0"/>
          <w:numId w:val="31"/>
        </w:numPr>
      </w:pPr>
      <w:r w:rsidRPr="00117D84">
        <w:t xml:space="preserve">Besides, from a power-saving perspective, </w:t>
      </w:r>
      <w:r w:rsidR="006209D2">
        <w:t xml:space="preserve">it will </w:t>
      </w:r>
      <w:r w:rsidR="006209D2" w:rsidRPr="00117D84">
        <w:t xml:space="preserve">cause more power consumption for a remote UE which can already acquire the SI from the relay </w:t>
      </w:r>
      <w:r w:rsidR="006209D2">
        <w:t xml:space="preserve">to </w:t>
      </w:r>
      <w:r w:rsidRPr="00117D84">
        <w:t>monitoring Uu SI broadcasting will.</w:t>
      </w:r>
      <w:bookmarkEnd w:id="9"/>
    </w:p>
    <w:p w14:paraId="4AA01F54" w14:textId="63006476" w:rsidR="00CE6490" w:rsidRDefault="00CE6490" w:rsidP="00C8020A">
      <w:pPr>
        <w:pStyle w:val="Proposal"/>
      </w:pPr>
      <w:bookmarkStart w:id="10" w:name="_Toc68596803"/>
      <w:r>
        <w:t>For L2 U2N Relay, RAN2 conf</w:t>
      </w:r>
      <w:r w:rsidR="00BF5C77">
        <w:t>i</w:t>
      </w:r>
      <w:r>
        <w:t>rm</w:t>
      </w:r>
      <w:r w:rsidR="006209D2">
        <w:t>s</w:t>
      </w:r>
      <w:r>
        <w:t xml:space="preserve"> remote UE acquires SI only via the relay UE.</w:t>
      </w:r>
      <w:bookmarkEnd w:id="10"/>
    </w:p>
    <w:p w14:paraId="7E0E4DDC" w14:textId="1EAFB418" w:rsidR="00AA741C" w:rsidRDefault="00F025E2" w:rsidP="00AA741C">
      <w:r>
        <w:t>T</w:t>
      </w:r>
      <w:r w:rsidR="00DC526D">
        <w:t>he key point of th</w:t>
      </w:r>
      <w:r>
        <w:t>e second</w:t>
      </w:r>
      <w:r w:rsidR="00DC526D">
        <w:t xml:space="preserve"> issue is that whether the relay UE is </w:t>
      </w:r>
      <w:r w:rsidR="006209D2">
        <w:t xml:space="preserve">supposed </w:t>
      </w:r>
      <w:r w:rsidR="00DC526D">
        <w:t>to be aware of which SI</w:t>
      </w:r>
      <w:r w:rsidR="00635711">
        <w:t>B</w:t>
      </w:r>
      <w:r w:rsidR="00DC526D">
        <w:t>s are requested by the remote UE</w:t>
      </w:r>
      <w:r>
        <w:t>.</w:t>
      </w:r>
    </w:p>
    <w:p w14:paraId="4858C5AA" w14:textId="637BBBDB" w:rsidR="00DC526D" w:rsidRDefault="00967C47" w:rsidP="00967C47">
      <w:r>
        <w:t>For the option that relay UE should be aware of the SI</w:t>
      </w:r>
      <w:r w:rsidR="00635711">
        <w:t>B</w:t>
      </w:r>
      <w:r>
        <w:t xml:space="preserve"> requested by the remote, the argument is that the relay can determine the </w:t>
      </w:r>
      <w:r w:rsidR="008443EA">
        <w:t xml:space="preserve">exact </w:t>
      </w:r>
      <w:r>
        <w:t>SI-window</w:t>
      </w:r>
      <w:r w:rsidR="008443EA">
        <w:t xml:space="preserve"> </w:t>
      </w:r>
      <w:r w:rsidR="00F025E2">
        <w:t>to be monitored. There are two solutions to let the relay know the requested SI</w:t>
      </w:r>
      <w:r w:rsidR="00635711">
        <w:t>B</w:t>
      </w:r>
      <w:r w:rsidR="006209D2">
        <w:t>(s)</w:t>
      </w:r>
      <w:r w:rsidR="00F025E2">
        <w:t xml:space="preserve"> from the remote UE:</w:t>
      </w:r>
    </w:p>
    <w:p w14:paraId="3ABC4307" w14:textId="77777777" w:rsidR="00F025E2" w:rsidRDefault="00F025E2" w:rsidP="00733DAE">
      <w:pPr>
        <w:pStyle w:val="af7"/>
        <w:numPr>
          <w:ilvl w:val="0"/>
          <w:numId w:val="16"/>
        </w:numPr>
      </w:pPr>
      <w:r>
        <w:t>Via additional PC5 signalling.</w:t>
      </w:r>
    </w:p>
    <w:p w14:paraId="75D5DC11" w14:textId="210F3EA3" w:rsidR="00F025E2" w:rsidRDefault="00F025E2" w:rsidP="00733DAE">
      <w:pPr>
        <w:pStyle w:val="af7"/>
        <w:numPr>
          <w:ilvl w:val="0"/>
          <w:numId w:val="16"/>
        </w:numPr>
      </w:pPr>
      <w:r>
        <w:t xml:space="preserve">Via decoding the </w:t>
      </w:r>
      <w:r w:rsidRPr="00CA3ECC">
        <w:rPr>
          <w:i/>
        </w:rPr>
        <w:t>RRCSystemInfoRequest</w:t>
      </w:r>
      <w:r>
        <w:rPr>
          <w:i/>
        </w:rPr>
        <w:t xml:space="preserve"> </w:t>
      </w:r>
      <w:r>
        <w:t>message</w:t>
      </w:r>
    </w:p>
    <w:p w14:paraId="2DCE77EE" w14:textId="72244139" w:rsidR="00967C47" w:rsidRDefault="00F025E2" w:rsidP="00F025E2">
      <w:r>
        <w:t>If the r</w:t>
      </w:r>
      <w:r w:rsidR="00967C47">
        <w:t>elay UE is not aware of the SI</w:t>
      </w:r>
      <w:r w:rsidR="00635711">
        <w:t>B</w:t>
      </w:r>
      <w:r w:rsidR="006209D2">
        <w:t>(s)</w:t>
      </w:r>
      <w:r w:rsidR="00967C47">
        <w:t xml:space="preserve"> requested by the remote</w:t>
      </w:r>
      <w:r>
        <w:t xml:space="preserve"> UE, the SI</w:t>
      </w:r>
      <w:r w:rsidR="00635711">
        <w:t>Bs</w:t>
      </w:r>
      <w:r>
        <w:t xml:space="preserve"> </w:t>
      </w:r>
      <w:r w:rsidR="00662344">
        <w:t xml:space="preserve">which are mandatory </w:t>
      </w:r>
      <w:r w:rsidR="00635711">
        <w:t>for a relay UE to be forwarded need to be specified, i.e. define some SIBs that the relay should keep monitoring, and the relay UE forward</w:t>
      </w:r>
      <w:r w:rsidR="006209D2">
        <w:t>s</w:t>
      </w:r>
      <w:r w:rsidR="00635711">
        <w:t xml:space="preserve"> the received SI directly to the remote UE.</w:t>
      </w:r>
    </w:p>
    <w:p w14:paraId="428003CB" w14:textId="5E0097EF" w:rsidR="00635711" w:rsidRDefault="00635711" w:rsidP="00F025E2">
      <w:r>
        <w:t>The pros and cons for each solution can be summarized as follows:</w:t>
      </w:r>
    </w:p>
    <w:tbl>
      <w:tblPr>
        <w:tblStyle w:val="afc"/>
        <w:tblW w:w="0" w:type="auto"/>
        <w:tblLook w:val="04A0" w:firstRow="1" w:lastRow="0" w:firstColumn="1" w:lastColumn="0" w:noHBand="0" w:noVBand="1"/>
      </w:tblPr>
      <w:tblGrid>
        <w:gridCol w:w="1638"/>
        <w:gridCol w:w="2754"/>
        <w:gridCol w:w="2842"/>
        <w:gridCol w:w="2395"/>
      </w:tblGrid>
      <w:tr w:rsidR="00635711" w14:paraId="00C94EAD" w14:textId="77777777" w:rsidTr="00635711">
        <w:tc>
          <w:tcPr>
            <w:tcW w:w="1666" w:type="dxa"/>
          </w:tcPr>
          <w:p w14:paraId="45692965" w14:textId="02EDCD50" w:rsidR="00635711" w:rsidRDefault="00635711" w:rsidP="00F025E2">
            <w:r>
              <w:t xml:space="preserve">Options </w:t>
            </w:r>
          </w:p>
        </w:tc>
        <w:tc>
          <w:tcPr>
            <w:tcW w:w="2773" w:type="dxa"/>
          </w:tcPr>
          <w:p w14:paraId="3858F145" w14:textId="6D6AE341" w:rsidR="00635711" w:rsidRDefault="00635711" w:rsidP="00F025E2">
            <w:r>
              <w:t>Solutions</w:t>
            </w:r>
          </w:p>
        </w:tc>
        <w:tc>
          <w:tcPr>
            <w:tcW w:w="2925" w:type="dxa"/>
          </w:tcPr>
          <w:p w14:paraId="6E65D28B" w14:textId="75D99C95" w:rsidR="00635711" w:rsidRDefault="00635711" w:rsidP="00F025E2">
            <w:r>
              <w:t xml:space="preserve">Pros </w:t>
            </w:r>
          </w:p>
        </w:tc>
        <w:tc>
          <w:tcPr>
            <w:tcW w:w="2265" w:type="dxa"/>
          </w:tcPr>
          <w:p w14:paraId="534B09F1" w14:textId="2D14AEF6" w:rsidR="00635711" w:rsidRDefault="00635711" w:rsidP="00F025E2">
            <w:r>
              <w:t xml:space="preserve">Cons </w:t>
            </w:r>
          </w:p>
        </w:tc>
      </w:tr>
      <w:tr w:rsidR="00635711" w14:paraId="2D6FEA97" w14:textId="77777777" w:rsidTr="00635711">
        <w:tc>
          <w:tcPr>
            <w:tcW w:w="1666" w:type="dxa"/>
            <w:vMerge w:val="restart"/>
          </w:tcPr>
          <w:p w14:paraId="45DBFA72" w14:textId="76D439B9" w:rsidR="00635711" w:rsidRDefault="00635711" w:rsidP="00F025E2">
            <w:r>
              <w:t xml:space="preserve">Relay </w:t>
            </w:r>
            <w:r w:rsidR="00CE6490">
              <w:t>being aware of the requested SI by remote UE</w:t>
            </w:r>
          </w:p>
        </w:tc>
        <w:tc>
          <w:tcPr>
            <w:tcW w:w="2773" w:type="dxa"/>
          </w:tcPr>
          <w:p w14:paraId="1C1C2C55" w14:textId="1FBB1CFD" w:rsidR="00635711" w:rsidRDefault="00635711" w:rsidP="00F025E2">
            <w:r>
              <w:t>Via additional PC5 signalling</w:t>
            </w:r>
          </w:p>
        </w:tc>
        <w:tc>
          <w:tcPr>
            <w:tcW w:w="2925" w:type="dxa"/>
          </w:tcPr>
          <w:p w14:paraId="2323B8B7" w14:textId="04848B09" w:rsidR="00635711" w:rsidRDefault="00FF4008" w:rsidP="00F025E2">
            <w:r>
              <w:t>relay can determine the exact SI-window to be monitored</w:t>
            </w:r>
          </w:p>
        </w:tc>
        <w:tc>
          <w:tcPr>
            <w:tcW w:w="2265" w:type="dxa"/>
          </w:tcPr>
          <w:p w14:paraId="2C72067E" w14:textId="0AE91F32" w:rsidR="00635711" w:rsidRDefault="00FF4008" w:rsidP="00F025E2">
            <w:r>
              <w:t>Additional signalling</w:t>
            </w:r>
            <w:r w:rsidR="00CE6490">
              <w:t xml:space="preserve"> design</w:t>
            </w:r>
          </w:p>
        </w:tc>
      </w:tr>
      <w:tr w:rsidR="00635711" w14:paraId="01B8464F" w14:textId="77777777" w:rsidTr="00635711">
        <w:tc>
          <w:tcPr>
            <w:tcW w:w="1666" w:type="dxa"/>
            <w:vMerge/>
          </w:tcPr>
          <w:p w14:paraId="1ADD463D" w14:textId="77777777" w:rsidR="00635711" w:rsidRDefault="00635711" w:rsidP="00F025E2"/>
        </w:tc>
        <w:tc>
          <w:tcPr>
            <w:tcW w:w="2773" w:type="dxa"/>
          </w:tcPr>
          <w:p w14:paraId="6F8F4E54" w14:textId="1F7AFEBB" w:rsidR="00635711" w:rsidRDefault="00635711" w:rsidP="00F025E2">
            <w:r>
              <w:t xml:space="preserve">Via decoding the </w:t>
            </w:r>
            <w:r w:rsidRPr="00635711">
              <w:rPr>
                <w:i/>
              </w:rPr>
              <w:t xml:space="preserve">RRCSystemInfoRequest </w:t>
            </w:r>
            <w:r>
              <w:t>message</w:t>
            </w:r>
          </w:p>
        </w:tc>
        <w:tc>
          <w:tcPr>
            <w:tcW w:w="2925" w:type="dxa"/>
          </w:tcPr>
          <w:p w14:paraId="35DC5D50" w14:textId="179A3122" w:rsidR="00635711" w:rsidRDefault="00FF4008" w:rsidP="00F025E2">
            <w:r>
              <w:t>relay can determine the exact SI-window to be monitored</w:t>
            </w:r>
          </w:p>
        </w:tc>
        <w:tc>
          <w:tcPr>
            <w:tcW w:w="2265" w:type="dxa"/>
          </w:tcPr>
          <w:p w14:paraId="61F4A705" w14:textId="4439CE0B" w:rsidR="00635711" w:rsidRDefault="00FF4008" w:rsidP="00F025E2">
            <w:r>
              <w:t xml:space="preserve">Relay has to read the </w:t>
            </w:r>
            <w:r w:rsidRPr="00635711">
              <w:rPr>
                <w:i/>
              </w:rPr>
              <w:t xml:space="preserve">RRCSystemInfoRequest </w:t>
            </w:r>
            <w:r>
              <w:t>signalling content</w:t>
            </w:r>
          </w:p>
        </w:tc>
      </w:tr>
      <w:tr w:rsidR="00635711" w14:paraId="4FFB22AB" w14:textId="77777777" w:rsidTr="00635711">
        <w:tc>
          <w:tcPr>
            <w:tcW w:w="1666" w:type="dxa"/>
          </w:tcPr>
          <w:p w14:paraId="39875C07" w14:textId="46B75994" w:rsidR="00635711" w:rsidRDefault="00635711" w:rsidP="00F025E2">
            <w:r>
              <w:lastRenderedPageBreak/>
              <w:t xml:space="preserve">Relay </w:t>
            </w:r>
            <w:r w:rsidR="00CE6490">
              <w:rPr>
                <w:rFonts w:hint="eastAsia"/>
              </w:rPr>
              <w:t>n</w:t>
            </w:r>
            <w:r w:rsidR="00CE6490">
              <w:t>ot being aware of the requested SI by remote UE</w:t>
            </w:r>
          </w:p>
        </w:tc>
        <w:tc>
          <w:tcPr>
            <w:tcW w:w="2773" w:type="dxa"/>
          </w:tcPr>
          <w:p w14:paraId="5273C763" w14:textId="250DDA43" w:rsidR="00635711" w:rsidRDefault="00FF4008" w:rsidP="00F025E2">
            <w:r>
              <w:t xml:space="preserve">specify </w:t>
            </w:r>
            <w:r w:rsidR="00635711">
              <w:t>the SIBs which are mandatory for a relay UE to be forwarded</w:t>
            </w:r>
          </w:p>
        </w:tc>
        <w:tc>
          <w:tcPr>
            <w:tcW w:w="2925" w:type="dxa"/>
          </w:tcPr>
          <w:p w14:paraId="4A6F1054" w14:textId="77777777" w:rsidR="00635711" w:rsidRDefault="00FF4008" w:rsidP="00F025E2">
            <w:r>
              <w:t>Easy solution</w:t>
            </w:r>
          </w:p>
          <w:p w14:paraId="18E242BA" w14:textId="54DFF531" w:rsidR="00FF4008" w:rsidRDefault="00FF4008" w:rsidP="00F025E2">
            <w:r>
              <w:t xml:space="preserve">Can achieve the functionality </w:t>
            </w:r>
          </w:p>
        </w:tc>
        <w:tc>
          <w:tcPr>
            <w:tcW w:w="2265" w:type="dxa"/>
          </w:tcPr>
          <w:p w14:paraId="3B26864E" w14:textId="347AC836" w:rsidR="00635711" w:rsidRDefault="00FF4008" w:rsidP="00F025E2">
            <w:r>
              <w:t xml:space="preserve">May be not very </w:t>
            </w:r>
            <w:r w:rsidRPr="00FF4008">
              <w:t>flexible</w:t>
            </w:r>
          </w:p>
        </w:tc>
      </w:tr>
    </w:tbl>
    <w:p w14:paraId="4916F76F" w14:textId="3DDFE005" w:rsidR="00635711" w:rsidRDefault="00635711" w:rsidP="00F025E2"/>
    <w:p w14:paraId="50A1E426" w14:textId="3BBBA4DD" w:rsidR="00581E24" w:rsidRDefault="00581E24" w:rsidP="00C8020A">
      <w:pPr>
        <w:pStyle w:val="Observation"/>
        <w:ind w:left="1701" w:hanging="1635"/>
      </w:pPr>
      <w:bookmarkStart w:id="11" w:name="_Toc68191404"/>
      <w:r>
        <w:t xml:space="preserve">It is not necessary for </w:t>
      </w:r>
      <w:r w:rsidR="00897D9F">
        <w:t xml:space="preserve">the </w:t>
      </w:r>
      <w:r>
        <w:t>relay UE to be aware of the SIB</w:t>
      </w:r>
      <w:r w:rsidR="006209D2">
        <w:t>(s)</w:t>
      </w:r>
      <w:r>
        <w:t xml:space="preserve"> requested by remote to achieve the SI forwarding function</w:t>
      </w:r>
      <w:r w:rsidR="00897D9F">
        <w:t>ality.</w:t>
      </w:r>
      <w:bookmarkEnd w:id="11"/>
    </w:p>
    <w:p w14:paraId="0C9547B7" w14:textId="6CFF4181" w:rsidR="00897D9F" w:rsidRPr="00EA005D" w:rsidRDefault="00897D9F" w:rsidP="00C8020A">
      <w:pPr>
        <w:pStyle w:val="Proposal"/>
        <w:ind w:left="1701" w:hanging="1701"/>
      </w:pPr>
      <w:bookmarkStart w:id="12" w:name="_Toc68596804"/>
      <w:r>
        <w:t>Define a set of SIBs which are mandatory for a relay UE to be forwarded</w:t>
      </w:r>
      <w:r w:rsidR="00B116D7">
        <w:t>.</w:t>
      </w:r>
      <w:bookmarkEnd w:id="12"/>
    </w:p>
    <w:p w14:paraId="0C5E2BA7" w14:textId="7E3E52FD" w:rsidR="00092F5F" w:rsidRDefault="00897D9F" w:rsidP="00897D9F">
      <w:pPr>
        <w:pStyle w:val="1"/>
      </w:pPr>
      <w:r>
        <w:t>Paging</w:t>
      </w:r>
    </w:p>
    <w:p w14:paraId="3802BEC1" w14:textId="27E0C143" w:rsidR="00EB6BE4" w:rsidRDefault="00EB6BE4" w:rsidP="00EB6BE4">
      <w:r>
        <w:t>It was concluded in 38.836 that the R</w:t>
      </w:r>
      <w:r w:rsidRPr="00EB6BE4">
        <w:t>elay UE monitors the Remote UE's Paging Occasion(s) in addition to its own Paging Occasion(s)</w:t>
      </w:r>
      <w:r>
        <w:t xml:space="preserve">, which brings a further issue: how can the relay UE know the PO of the remote UE. </w:t>
      </w:r>
    </w:p>
    <w:p w14:paraId="6D524E34" w14:textId="17FF592C" w:rsidR="00EB6BE4" w:rsidRDefault="00EB6BE4" w:rsidP="00EB6BE4">
      <w:r>
        <w:t xml:space="preserve">In 38.304 the </w:t>
      </w:r>
      <w:r w:rsidRPr="00EB6BE4">
        <w:t xml:space="preserve">formulae </w:t>
      </w:r>
      <w:r>
        <w:t>to determine</w:t>
      </w:r>
      <w:r w:rsidRPr="00EB6BE4">
        <w:t xml:space="preserve"> PO for paging are </w:t>
      </w:r>
      <w:r>
        <w:t>as follows:</w:t>
      </w:r>
    </w:p>
    <w:p w14:paraId="4BA0B761" w14:textId="77777777" w:rsidR="00CE6490" w:rsidRDefault="00CE6490" w:rsidP="00CE6490">
      <w:pPr>
        <w:pStyle w:val="B1"/>
        <w:pBdr>
          <w:top w:val="single" w:sz="4" w:space="1" w:color="auto"/>
          <w:left w:val="single" w:sz="4" w:space="4" w:color="auto"/>
          <w:bottom w:val="single" w:sz="4" w:space="1" w:color="auto"/>
          <w:right w:val="single" w:sz="4" w:space="4" w:color="auto"/>
        </w:pBdr>
        <w:ind w:left="0" w:firstLine="0"/>
      </w:pPr>
      <w:r>
        <w:t>The PF and PO for paging are determined by the following formulae:</w:t>
      </w:r>
    </w:p>
    <w:p w14:paraId="6FA7F155" w14:textId="77777777" w:rsidR="00CE6490" w:rsidRDefault="00CE6490" w:rsidP="00CE6490">
      <w:pPr>
        <w:pStyle w:val="B1"/>
        <w:pBdr>
          <w:top w:val="single" w:sz="4" w:space="1" w:color="auto"/>
          <w:left w:val="single" w:sz="4" w:space="4" w:color="auto"/>
          <w:bottom w:val="single" w:sz="4" w:space="1" w:color="auto"/>
          <w:right w:val="single" w:sz="4" w:space="4" w:color="auto"/>
        </w:pBdr>
        <w:ind w:left="0" w:firstLine="0"/>
      </w:pPr>
      <w:r>
        <w:t>SFN for the PF is determined by:</w:t>
      </w:r>
    </w:p>
    <w:p w14:paraId="18E235B4" w14:textId="78D2C0F0" w:rsidR="00CE6490" w:rsidRDefault="006209D2" w:rsidP="006209D2">
      <w:pPr>
        <w:pStyle w:val="B1"/>
        <w:pBdr>
          <w:top w:val="single" w:sz="4" w:space="1" w:color="auto"/>
          <w:left w:val="single" w:sz="4" w:space="4" w:color="auto"/>
          <w:bottom w:val="single" w:sz="4" w:space="1" w:color="auto"/>
          <w:right w:val="single" w:sz="4" w:space="4" w:color="auto"/>
        </w:pBdr>
        <w:ind w:left="0" w:firstLine="0"/>
      </w:pPr>
      <w:r>
        <w:t xml:space="preserve">    </w:t>
      </w:r>
      <w:r w:rsidR="00CE6490">
        <w:t>(SFN + PF_offset) mod T = (T div N)*(UE_ID mod N)</w:t>
      </w:r>
    </w:p>
    <w:p w14:paraId="3932FC8E" w14:textId="4840C21B" w:rsidR="00CE6490" w:rsidRDefault="00CE6490" w:rsidP="00CE6490">
      <w:pPr>
        <w:pStyle w:val="B1"/>
        <w:pBdr>
          <w:top w:val="single" w:sz="4" w:space="1" w:color="auto"/>
          <w:left w:val="single" w:sz="4" w:space="4" w:color="auto"/>
          <w:bottom w:val="single" w:sz="4" w:space="1" w:color="auto"/>
          <w:right w:val="single" w:sz="4" w:space="4" w:color="auto"/>
        </w:pBdr>
        <w:ind w:left="0" w:firstLine="0"/>
      </w:pPr>
      <w:r>
        <w:t>Index (i_s), indicating the index of the PO is determined by:</w:t>
      </w:r>
    </w:p>
    <w:p w14:paraId="776356A7" w14:textId="37899C3E" w:rsidR="006209D2" w:rsidRDefault="006209D2" w:rsidP="00CE6490">
      <w:pPr>
        <w:pStyle w:val="B1"/>
        <w:pBdr>
          <w:top w:val="single" w:sz="4" w:space="1" w:color="auto"/>
          <w:left w:val="single" w:sz="4" w:space="4" w:color="auto"/>
          <w:bottom w:val="single" w:sz="4" w:space="1" w:color="auto"/>
          <w:right w:val="single" w:sz="4" w:space="4" w:color="auto"/>
        </w:pBdr>
        <w:ind w:left="0" w:firstLine="0"/>
      </w:pPr>
      <w:r>
        <w:t xml:space="preserve">    i_s = floor (UE_ID/N) mod Ns</w:t>
      </w:r>
    </w:p>
    <w:p w14:paraId="6F93E804" w14:textId="360000B8" w:rsidR="00EB6BE4" w:rsidRDefault="00A8028D" w:rsidP="00C8020A">
      <w:pPr>
        <w:pStyle w:val="B1"/>
        <w:spacing w:beforeLines="50" w:before="120"/>
        <w:ind w:left="0" w:firstLine="0"/>
      </w:pPr>
      <w:r>
        <w:t>The parameters i</w:t>
      </w:r>
      <w:r w:rsidR="00EB6BE4">
        <w:t xml:space="preserve">n the above formulae </w:t>
      </w:r>
      <w:r>
        <w:t xml:space="preserve">can be default, cell specific (parameters derived from system information) or UE specific (obtain from RRC signalling or upper layer). </w:t>
      </w:r>
    </w:p>
    <w:p w14:paraId="312D9D1D" w14:textId="3FF9AB9B" w:rsidR="00A8028D" w:rsidRDefault="00A8028D" w:rsidP="00C8020A">
      <w:pPr>
        <w:pStyle w:val="Observation"/>
        <w:ind w:left="1701" w:hanging="1635"/>
      </w:pPr>
      <w:bookmarkStart w:id="13" w:name="_Toc68191405"/>
      <w:r>
        <w:t>The parameters used to calculate PO can be default, cell specific or UE specific.</w:t>
      </w:r>
      <w:bookmarkEnd w:id="13"/>
    </w:p>
    <w:p w14:paraId="68392489" w14:textId="05997684" w:rsidR="00A8028D" w:rsidRDefault="009F1491" w:rsidP="009F1491">
      <w:r>
        <w:t>The further issue is who is responsible for calculating the PO of remote</w:t>
      </w:r>
      <w:r w:rsidR="006209D2">
        <w:t xml:space="preserve"> UE</w:t>
      </w:r>
      <w:r>
        <w:t>.</w:t>
      </w:r>
    </w:p>
    <w:p w14:paraId="4F6331D6" w14:textId="7016FDEA" w:rsidR="009F1491" w:rsidRDefault="009F1491" w:rsidP="009F1491">
      <w:r>
        <w:t xml:space="preserve">If remote UE do the calculation: </w:t>
      </w:r>
    </w:p>
    <w:p w14:paraId="3A14FA62" w14:textId="5D4A33CE" w:rsidR="009F1491" w:rsidRDefault="009F1491" w:rsidP="00733DAE">
      <w:pPr>
        <w:pStyle w:val="af7"/>
        <w:numPr>
          <w:ilvl w:val="0"/>
          <w:numId w:val="18"/>
        </w:numPr>
      </w:pPr>
      <w:r>
        <w:t xml:space="preserve">The remote UE have to ensure that it has acquired the valid essential system information to calculate the PO. </w:t>
      </w:r>
    </w:p>
    <w:p w14:paraId="02B2472C" w14:textId="2B9DE345" w:rsidR="009F1491" w:rsidRDefault="009F1491" w:rsidP="00733DAE">
      <w:pPr>
        <w:pStyle w:val="af7"/>
        <w:numPr>
          <w:ilvl w:val="0"/>
          <w:numId w:val="18"/>
        </w:numPr>
      </w:pPr>
      <w:r>
        <w:t>The remote UE tells relay UE it’s PO directly.</w:t>
      </w:r>
    </w:p>
    <w:p w14:paraId="63248C7B" w14:textId="55298D91" w:rsidR="009F1491" w:rsidRPr="00F10457" w:rsidRDefault="009F1491" w:rsidP="00733DAE">
      <w:pPr>
        <w:pStyle w:val="af7"/>
        <w:numPr>
          <w:ilvl w:val="0"/>
          <w:numId w:val="18"/>
        </w:numPr>
      </w:pPr>
      <w:r>
        <w:t xml:space="preserve">The relay UE monitors the PO indicated by the remote and forwards the paging message(s) transparently to the remote UE. </w:t>
      </w:r>
    </w:p>
    <w:p w14:paraId="7462F2CA" w14:textId="5EBF7B93" w:rsidR="00EB6BE4" w:rsidRDefault="009F1491" w:rsidP="00EB6BE4">
      <w:r>
        <w:t>If relay UE do the calculation:</w:t>
      </w:r>
    </w:p>
    <w:p w14:paraId="72F48E37" w14:textId="4D3876EE" w:rsidR="009F1491" w:rsidRDefault="009F1491" w:rsidP="00733DAE">
      <w:pPr>
        <w:pStyle w:val="af7"/>
        <w:numPr>
          <w:ilvl w:val="0"/>
          <w:numId w:val="19"/>
        </w:numPr>
      </w:pPr>
      <w:r>
        <w:t>The relay UE should obtain the UE specific parameters of remote (UE specific DRX cycle, UE_ID</w:t>
      </w:r>
      <w:r w:rsidR="00210BD0">
        <w:t>/</w:t>
      </w:r>
      <w:r w:rsidR="00210BD0" w:rsidRPr="00210BD0">
        <w:t>5G-S-TMSI</w:t>
      </w:r>
      <w:r>
        <w:t>) to derive the PO.</w:t>
      </w:r>
    </w:p>
    <w:p w14:paraId="7B0361CD" w14:textId="77777777" w:rsidR="00B2527F" w:rsidRDefault="00B2527F" w:rsidP="00733DAE">
      <w:pPr>
        <w:pStyle w:val="af7"/>
        <w:numPr>
          <w:ilvl w:val="0"/>
          <w:numId w:val="19"/>
        </w:numPr>
      </w:pPr>
      <w:r>
        <w:t>If remote only shares its</w:t>
      </w:r>
      <w:r w:rsidR="00210BD0">
        <w:t xml:space="preserve"> UE_ID </w:t>
      </w:r>
      <w:r>
        <w:t>(</w:t>
      </w:r>
      <w:r w:rsidRPr="00B2527F">
        <w:t>5G-S-TMSI mod 1024</w:t>
      </w:r>
      <w:r>
        <w:t>) with the relay UE, the relay UE can only derive the PO but cannot filter the paging message for remote UE.</w:t>
      </w:r>
    </w:p>
    <w:p w14:paraId="397A99DA" w14:textId="037E9CF1" w:rsidR="00B2527F" w:rsidRDefault="00B2527F" w:rsidP="00733DAE">
      <w:pPr>
        <w:pStyle w:val="af7"/>
        <w:numPr>
          <w:ilvl w:val="0"/>
          <w:numId w:val="19"/>
        </w:numPr>
      </w:pPr>
      <w:r>
        <w:t xml:space="preserve">If remote UE shares its </w:t>
      </w:r>
      <w:r w:rsidRPr="00B2527F">
        <w:t>5G-S-TMSI</w:t>
      </w:r>
      <w:r>
        <w:t xml:space="preserve"> with relay UE, the relay UE can filter the paging message for remote UE but may have some security issue.</w:t>
      </w:r>
    </w:p>
    <w:p w14:paraId="6F123E18" w14:textId="5C042818" w:rsidR="009F1491" w:rsidRDefault="002C2900" w:rsidP="00B2527F">
      <w:r>
        <w:t>F</w:t>
      </w:r>
      <w:r>
        <w:rPr>
          <w:rFonts w:hint="eastAsia"/>
        </w:rPr>
        <w:t>o</w:t>
      </w:r>
      <w:r>
        <w:t xml:space="preserve">r these two options (whether remote or relay UE do the calculation), relay UE do option is better, it is more flexible since the relay UE can </w:t>
      </w:r>
      <w:r w:rsidRPr="002C2900">
        <w:t xml:space="preserve">calculate the </w:t>
      </w:r>
      <w:r>
        <w:t>PO</w:t>
      </w:r>
      <w:r w:rsidRPr="002C2900">
        <w:t xml:space="preserve"> by itself </w:t>
      </w:r>
      <w:r>
        <w:t xml:space="preserve">instead of relying remote UE totally. For example, </w:t>
      </w:r>
      <w:r w:rsidRPr="002C2900">
        <w:t>when remote</w:t>
      </w:r>
      <w:r w:rsidR="006209D2">
        <w:t xml:space="preserve"> and </w:t>
      </w:r>
      <w:r w:rsidRPr="002C2900">
        <w:t xml:space="preserve">relay </w:t>
      </w:r>
      <w:r w:rsidR="006209D2">
        <w:t xml:space="preserve">UE </w:t>
      </w:r>
      <w:r w:rsidRPr="002C2900">
        <w:t>move together into another cell, the relay</w:t>
      </w:r>
      <w:r w:rsidR="006209D2">
        <w:t xml:space="preserve"> UE</w:t>
      </w:r>
      <w:r w:rsidRPr="002C2900">
        <w:t xml:space="preserve"> can calculate the </w:t>
      </w:r>
      <w:r>
        <w:t>PO</w:t>
      </w:r>
      <w:r w:rsidRPr="002C2900">
        <w:t xml:space="preserve"> by itself instead of requiring another round of </w:t>
      </w:r>
      <w:r w:rsidR="006209D2">
        <w:t>PC5</w:t>
      </w:r>
      <w:r w:rsidR="006209D2" w:rsidRPr="002C2900">
        <w:t xml:space="preserve"> </w:t>
      </w:r>
      <w:r w:rsidRPr="002C2900">
        <w:t>signal</w:t>
      </w:r>
      <w:r>
        <w:t>l</w:t>
      </w:r>
      <w:r w:rsidRPr="002C2900">
        <w:t>ing ex</w:t>
      </w:r>
      <w:r>
        <w:t>change</w:t>
      </w:r>
      <w:r w:rsidRPr="002C2900">
        <w:t xml:space="preserve"> (if relying remote </w:t>
      </w:r>
      <w:r>
        <w:t>UE</w:t>
      </w:r>
      <w:r w:rsidRPr="002C2900">
        <w:t xml:space="preserve"> to calculate </w:t>
      </w:r>
      <w:r>
        <w:t>PO</w:t>
      </w:r>
      <w:r w:rsidRPr="002C2900">
        <w:t>)</w:t>
      </w:r>
      <w:r>
        <w:t>.</w:t>
      </w:r>
    </w:p>
    <w:p w14:paraId="191CC26B" w14:textId="4C285FA1" w:rsidR="002C2900" w:rsidRDefault="00CE6490" w:rsidP="00C8020A">
      <w:pPr>
        <w:pStyle w:val="Proposal"/>
        <w:ind w:left="1701" w:hanging="1701"/>
      </w:pPr>
      <w:bookmarkStart w:id="14" w:name="_Toc68596805"/>
      <w:r>
        <w:t>Remote UE shares with Relay UE on UE</w:t>
      </w:r>
      <w:r w:rsidR="001A3700">
        <w:t>_</w:t>
      </w:r>
      <w:r>
        <w:t>ID (</w:t>
      </w:r>
      <w:r w:rsidRPr="00B2527F">
        <w:t>5G-S-TMSI mod 1024</w:t>
      </w:r>
      <w:r>
        <w:t xml:space="preserve">) and DRX cycle, and </w:t>
      </w:r>
      <w:r w:rsidR="001B3DE1">
        <w:t>Relay UE calculates the PO/PF of remote UE for paging</w:t>
      </w:r>
      <w:r>
        <w:t xml:space="preserve"> forwarding.</w:t>
      </w:r>
      <w:bookmarkEnd w:id="14"/>
    </w:p>
    <w:p w14:paraId="40C7FD28" w14:textId="5C5CBBEB" w:rsidR="0057417D" w:rsidRDefault="00EB6BE4" w:rsidP="0057417D">
      <w:pPr>
        <w:pStyle w:val="1"/>
      </w:pPr>
      <w:r>
        <w:t>Access Control</w:t>
      </w:r>
    </w:p>
    <w:p w14:paraId="6CA1FCFC" w14:textId="5AE852EE" w:rsidR="00EB6BE4" w:rsidRDefault="003A1099" w:rsidP="00EB6BE4">
      <w:r>
        <w:t>A</w:t>
      </w:r>
      <w:r>
        <w:rPr>
          <w:rFonts w:hint="eastAsia"/>
        </w:rPr>
        <w:t>ccording</w:t>
      </w:r>
      <w:r>
        <w:t xml:space="preserve"> to </w:t>
      </w:r>
      <w:r w:rsidR="009B2B5C">
        <w:t>38.836</w:t>
      </w:r>
      <w:r w:rsidR="009B2B5C" w:rsidRPr="009B2B5C">
        <w:t>, the Relay UE may provide UAC parameters to Remote UE. The access control check is performed at Remote UE using the parameters of the cell it intends to access. The UE-to-Network Relay UE does not perform access control check for the Remote UE's data.</w:t>
      </w:r>
    </w:p>
    <w:p w14:paraId="1DC264A2" w14:textId="787EB201" w:rsidR="009B2B5C" w:rsidRDefault="009B2B5C" w:rsidP="00C8020A">
      <w:pPr>
        <w:pStyle w:val="Observation"/>
        <w:ind w:left="1701" w:hanging="1635"/>
      </w:pPr>
      <w:bookmarkStart w:id="15" w:name="_Toc68191406"/>
      <w:r>
        <w:lastRenderedPageBreak/>
        <w:t>The legacy access control mechanism can be applied to remote UE.</w:t>
      </w:r>
      <w:bookmarkEnd w:id="15"/>
    </w:p>
    <w:p w14:paraId="2F7FDAD5" w14:textId="3ED8D869" w:rsidR="009B2B5C" w:rsidRDefault="009B2B5C" w:rsidP="009B2B5C">
      <w:r>
        <w:t>For the relay UE,</w:t>
      </w:r>
      <w:r w:rsidR="00A65254" w:rsidRPr="00A65254">
        <w:t xml:space="preserve"> </w:t>
      </w:r>
      <w:r w:rsidR="00A65254">
        <w:t>i</w:t>
      </w:r>
      <w:r w:rsidR="00A65254" w:rsidRPr="00A65254">
        <w:t xml:space="preserve">f </w:t>
      </w:r>
      <w:r w:rsidR="00A65254">
        <w:t>it</w:t>
      </w:r>
      <w:r w:rsidR="00A65254" w:rsidRPr="00A65254">
        <w:t xml:space="preserve"> ha</w:t>
      </w:r>
      <w:r w:rsidR="00A65254">
        <w:t>s</w:t>
      </w:r>
      <w:r w:rsidR="00A65254" w:rsidRPr="00A65254">
        <w:t xml:space="preserve"> not started in RRC_CONNECTED, it would need to do its own connection establishment upon reception of a message on the default L2 configuration on PC5</w:t>
      </w:r>
      <w:r w:rsidR="00A65254">
        <w:t xml:space="preserve"> without</w:t>
      </w:r>
      <w:r>
        <w:t xml:space="preserve"> perform</w:t>
      </w:r>
      <w:r w:rsidR="00A65254">
        <w:t>ing</w:t>
      </w:r>
      <w:r>
        <w:t xml:space="preserve"> access control check for </w:t>
      </w:r>
      <w:r w:rsidR="00A65254">
        <w:t>relaying</w:t>
      </w:r>
      <w:r>
        <w:t xml:space="preserve"> remote UE’s data</w:t>
      </w:r>
      <w:r w:rsidR="00A65254">
        <w:t xml:space="preserve">. </w:t>
      </w:r>
    </w:p>
    <w:p w14:paraId="4775705C" w14:textId="5AD088B1" w:rsidR="00A65254" w:rsidRDefault="00A65254" w:rsidP="00C8020A">
      <w:pPr>
        <w:pStyle w:val="Observation"/>
        <w:ind w:left="1701" w:hanging="1635"/>
      </w:pPr>
      <w:bookmarkStart w:id="16" w:name="_Toc68191407"/>
      <w:r>
        <w:t>Relay UE will establish RRC connection without access control for relaying remote UE’s data.</w:t>
      </w:r>
      <w:bookmarkEnd w:id="16"/>
    </w:p>
    <w:p w14:paraId="0D18DAA7" w14:textId="309AD200" w:rsidR="00CB3625" w:rsidRDefault="00390D55" w:rsidP="00CB3625">
      <w:r>
        <w:t xml:space="preserve">The procedure </w:t>
      </w:r>
      <w:r w:rsidRPr="00390D55">
        <w:t>to establish an RRC connection</w:t>
      </w:r>
      <w:r>
        <w:t xml:space="preserve"> is as follows:</w:t>
      </w:r>
    </w:p>
    <w:p w14:paraId="3E771275" w14:textId="4D50B766" w:rsidR="00390D55" w:rsidRDefault="00390D55" w:rsidP="00390D55">
      <w:pPr>
        <w:jc w:val="center"/>
        <w:rPr>
          <w:noProof/>
        </w:rPr>
      </w:pPr>
      <w:r w:rsidRPr="00CA3ECC">
        <w:rPr>
          <w:noProof/>
        </w:rPr>
        <w:object w:dxaOrig="3585" w:dyaOrig="2625" w14:anchorId="34719D27">
          <v:shape id="_x0000_i1026" type="#_x0000_t75" style="width:180pt;height:131.1pt" o:ole="">
            <v:imagedata r:id="rId13" o:title=""/>
          </v:shape>
          <o:OLEObject Type="Embed" ProgID="Mscgen.Chart" ShapeID="_x0000_i1026" DrawAspect="Content" ObjectID="_1679210250" r:id="rId14"/>
        </w:object>
      </w:r>
      <w:r>
        <w:rPr>
          <w:noProof/>
        </w:rPr>
        <w:t xml:space="preserve">             </w:t>
      </w:r>
      <w:r w:rsidRPr="00CA3ECC">
        <w:rPr>
          <w:noProof/>
        </w:rPr>
        <w:object w:dxaOrig="3465" w:dyaOrig="2130" w14:anchorId="5D9149A3">
          <v:shape id="_x0000_i1027" type="#_x0000_t75" style="width:172.55pt;height:106.65pt" o:ole="">
            <v:imagedata r:id="rId15" o:title=""/>
          </v:shape>
          <o:OLEObject Type="Embed" ProgID="Mscgen.Chart" ShapeID="_x0000_i1027" DrawAspect="Content" ObjectID="_1679210251" r:id="rId16"/>
        </w:object>
      </w:r>
    </w:p>
    <w:p w14:paraId="38F9A235" w14:textId="04840F5F" w:rsidR="004E576D" w:rsidRDefault="00390D55" w:rsidP="009B2B5C">
      <w:r>
        <w:t>When transmit</w:t>
      </w:r>
      <w:r w:rsidR="0095346D">
        <w:t>ting</w:t>
      </w:r>
      <w:r>
        <w:t xml:space="preserve"> the </w:t>
      </w:r>
      <w:r w:rsidRPr="00CA3ECC">
        <w:rPr>
          <w:i/>
        </w:rPr>
        <w:t>RRCSetupRequest</w:t>
      </w:r>
      <w:r w:rsidRPr="00CA3ECC">
        <w:t xml:space="preserve"> message</w:t>
      </w:r>
      <w:r>
        <w:t xml:space="preserve">, the relay UE needs to set the parameter </w:t>
      </w:r>
      <w:r w:rsidRPr="00CA3ECC">
        <w:rPr>
          <w:i/>
        </w:rPr>
        <w:t>establishmentCause</w:t>
      </w:r>
      <w:r>
        <w:t xml:space="preserve"> to p</w:t>
      </w:r>
      <w:r w:rsidRPr="00390D55">
        <w:t xml:space="preserve">rovide the establishment cause for the gNB </w:t>
      </w:r>
      <w:r>
        <w:t>to determine whether accept or</w:t>
      </w:r>
      <w:r w:rsidRPr="00390D55">
        <w:t xml:space="preserve"> reject </w:t>
      </w:r>
      <w:r>
        <w:t>the</w:t>
      </w:r>
      <w:r w:rsidRPr="00390D55">
        <w:t xml:space="preserve"> RRCSetupRequest.</w:t>
      </w:r>
      <w:r w:rsidR="004E576D">
        <w:t xml:space="preserve"> In the current specification, there is no </w:t>
      </w:r>
      <w:r w:rsidR="004E576D" w:rsidRPr="007A7D32">
        <w:rPr>
          <w:i/>
        </w:rPr>
        <w:t>establishmentCause</w:t>
      </w:r>
      <w:r w:rsidR="004E576D">
        <w:t xml:space="preserve"> setting mechanism for relay service. The candidate solutions are as follows:</w:t>
      </w:r>
    </w:p>
    <w:p w14:paraId="2E0D6C02" w14:textId="73FF6787" w:rsidR="004E576D" w:rsidRPr="004E576D" w:rsidRDefault="004E576D" w:rsidP="00733DAE">
      <w:pPr>
        <w:pStyle w:val="af7"/>
        <w:numPr>
          <w:ilvl w:val="0"/>
          <w:numId w:val="20"/>
        </w:numPr>
      </w:pPr>
      <w:r>
        <w:t xml:space="preserve">Define a specific </w:t>
      </w:r>
      <w:r w:rsidRPr="004E576D">
        <w:rPr>
          <w:i/>
        </w:rPr>
        <w:t>establishmentCause</w:t>
      </w:r>
      <w:r>
        <w:rPr>
          <w:i/>
        </w:rPr>
        <w:t xml:space="preserve"> </w:t>
      </w:r>
      <w:r>
        <w:t xml:space="preserve">value for relay service, i.e. </w:t>
      </w:r>
      <w:r w:rsidRPr="004E576D">
        <w:rPr>
          <w:i/>
        </w:rPr>
        <w:t>relay</w:t>
      </w:r>
      <w:r>
        <w:rPr>
          <w:i/>
        </w:rPr>
        <w:t>.</w:t>
      </w:r>
    </w:p>
    <w:p w14:paraId="2833910B" w14:textId="2A5C26AE" w:rsidR="004E576D" w:rsidRDefault="004E576D" w:rsidP="00733DAE">
      <w:pPr>
        <w:pStyle w:val="af7"/>
        <w:numPr>
          <w:ilvl w:val="0"/>
          <w:numId w:val="20"/>
        </w:numPr>
      </w:pPr>
      <w:r>
        <w:t xml:space="preserve">Use the same </w:t>
      </w:r>
      <w:r w:rsidRPr="007A7D32">
        <w:rPr>
          <w:i/>
        </w:rPr>
        <w:t>establishmentCause</w:t>
      </w:r>
      <w:r>
        <w:rPr>
          <w:i/>
        </w:rPr>
        <w:t xml:space="preserve"> </w:t>
      </w:r>
      <w:r>
        <w:t>value with the remote UE.</w:t>
      </w:r>
    </w:p>
    <w:p w14:paraId="7D308C2B" w14:textId="712B68A0" w:rsidR="007A6A3E" w:rsidRDefault="007A6A3E" w:rsidP="009B2B5C">
      <w:r w:rsidRPr="007A6A3E">
        <w:t xml:space="preserve">For these two options, the first one is more reasonable since the relay service is an independent service although the data carried in the relay path is the same as the data from </w:t>
      </w:r>
      <w:r w:rsidR="0095346D">
        <w:t xml:space="preserve">the </w:t>
      </w:r>
      <w:r w:rsidRPr="007A6A3E">
        <w:t>remote</w:t>
      </w:r>
      <w:r w:rsidR="0095346D">
        <w:t xml:space="preserve"> UE</w:t>
      </w:r>
      <w:r>
        <w:t>.</w:t>
      </w:r>
    </w:p>
    <w:p w14:paraId="53BD720D" w14:textId="2683050D" w:rsidR="00CE6490" w:rsidRDefault="00CE6490" w:rsidP="00CE6490">
      <w:r>
        <w:t xml:space="preserve">Then the next issue is whether rely on upper layer to decide the </w:t>
      </w:r>
      <w:r w:rsidRPr="004E576D">
        <w:rPr>
          <w:i/>
        </w:rPr>
        <w:t>establishmentCause</w:t>
      </w:r>
      <w:r>
        <w:rPr>
          <w:i/>
        </w:rPr>
        <w:t xml:space="preserve"> </w:t>
      </w:r>
      <w:r>
        <w:t xml:space="preserve">value or not. The legacy procedure is </w:t>
      </w:r>
      <w:r w:rsidRPr="007A7D32">
        <w:t xml:space="preserve">set the </w:t>
      </w:r>
      <w:r w:rsidRPr="007A7D32">
        <w:rPr>
          <w:i/>
        </w:rPr>
        <w:t>establishmentCause</w:t>
      </w:r>
      <w:r w:rsidRPr="007A7D32">
        <w:t xml:space="preserve"> in accordance with the information received from upper layers</w:t>
      </w:r>
      <w:r>
        <w:t xml:space="preserve"> since UE will initiate this procedure </w:t>
      </w:r>
      <w:r w:rsidRPr="007A7D32">
        <w:t>when upper layers request establishment of an RRC connection</w:t>
      </w:r>
      <w:r>
        <w:t>, i.e. upper layer triggered.</w:t>
      </w:r>
    </w:p>
    <w:p w14:paraId="25CD451A" w14:textId="77777777" w:rsidR="00CE6490" w:rsidRPr="004E576D" w:rsidRDefault="00CE6490" w:rsidP="00CE6490">
      <w:r>
        <w:t xml:space="preserve">However, for the relay UE, it may initiate this procedure </w:t>
      </w:r>
      <w:r w:rsidRPr="004E576D">
        <w:t>upon reception of a message</w:t>
      </w:r>
      <w:r>
        <w:t xml:space="preserve"> (whether first RRC message or a trigger message)</w:t>
      </w:r>
      <w:r w:rsidRPr="004E576D">
        <w:t xml:space="preserve"> on PC5</w:t>
      </w:r>
      <w:r>
        <w:t xml:space="preserve"> from remote UE, i.e. AS layer triggered. In this case, </w:t>
      </w:r>
      <w:r w:rsidRPr="007A7D32">
        <w:rPr>
          <w:i/>
        </w:rPr>
        <w:t>establishmentCause</w:t>
      </w:r>
      <w:r>
        <w:t xml:space="preserve"> can be set by AS layer directly.</w:t>
      </w:r>
    </w:p>
    <w:p w14:paraId="08C5970A" w14:textId="0B657F85" w:rsidR="00CE6490" w:rsidRPr="00CE6490" w:rsidRDefault="00CE6490" w:rsidP="009B2B5C">
      <w:r>
        <w:rPr>
          <w:rFonts w:hint="eastAsia"/>
        </w:rPr>
        <w:t>C</w:t>
      </w:r>
      <w:r>
        <w:t>omparing the two, a</w:t>
      </w:r>
      <w:r w:rsidR="0095346D">
        <w:t>n</w:t>
      </w:r>
      <w:r>
        <w:t xml:space="preserve"> AS </w:t>
      </w:r>
      <w:r w:rsidR="0095346D">
        <w:t>layer-</w:t>
      </w:r>
      <w:r>
        <w:t>defined establishment cause is more straightforward.</w:t>
      </w:r>
    </w:p>
    <w:p w14:paraId="3C519F33" w14:textId="677289DC" w:rsidR="007A6A3E" w:rsidRDefault="00912998" w:rsidP="00C8020A">
      <w:pPr>
        <w:pStyle w:val="Proposal"/>
        <w:ind w:left="1701" w:hanging="1701"/>
      </w:pPr>
      <w:bookmarkStart w:id="17" w:name="_Toc68596806"/>
      <w:r>
        <w:t xml:space="preserve">Define a specific </w:t>
      </w:r>
      <w:r w:rsidRPr="004E576D">
        <w:rPr>
          <w:i/>
        </w:rPr>
        <w:t>establishmentCause</w:t>
      </w:r>
      <w:r>
        <w:rPr>
          <w:i/>
        </w:rPr>
        <w:t xml:space="preserve"> </w:t>
      </w:r>
      <w:r>
        <w:t>value for relay service.</w:t>
      </w:r>
      <w:bookmarkEnd w:id="17"/>
    </w:p>
    <w:p w14:paraId="121B23D8" w14:textId="77777777" w:rsidR="00D0573B" w:rsidRDefault="00D0573B">
      <w:pPr>
        <w:pStyle w:val="1"/>
      </w:pPr>
      <w:r>
        <w:t>Conclusion</w:t>
      </w:r>
    </w:p>
    <w:p w14:paraId="2FFF14A7" w14:textId="7BE22729" w:rsidR="003F49A2" w:rsidRDefault="003F49A2">
      <w:r>
        <w:t>We have the following observations:</w:t>
      </w:r>
    </w:p>
    <w:p w14:paraId="261E910C" w14:textId="623EBAFA" w:rsidR="0095346D" w:rsidRDefault="00031003">
      <w:pPr>
        <w:pStyle w:val="TOC1"/>
        <w:rPr>
          <w:rFonts w:asciiTheme="minorHAnsi" w:eastAsiaTheme="minorEastAsia" w:hAnsiTheme="minorHAnsi" w:cstheme="minorBidi"/>
          <w:b w:val="0"/>
          <w:noProof/>
          <w:sz w:val="22"/>
        </w:rPr>
      </w:pPr>
      <w:r>
        <w:fldChar w:fldCharType="begin"/>
      </w:r>
      <w:r>
        <w:instrText xml:space="preserve"> </w:instrText>
      </w:r>
      <w:r>
        <w:rPr>
          <w:rFonts w:hint="eastAsia"/>
        </w:rPr>
        <w:instrText>TOC \n \p " " \h \z \t "Observation,1"</w:instrText>
      </w:r>
      <w:r>
        <w:instrText xml:space="preserve"> </w:instrText>
      </w:r>
      <w:r>
        <w:fldChar w:fldCharType="separate"/>
      </w:r>
      <w:hyperlink w:anchor="_Toc68191403" w:history="1">
        <w:r w:rsidR="0095346D" w:rsidRPr="00F612BA">
          <w:rPr>
            <w:rStyle w:val="a5"/>
            <w:noProof/>
          </w:rPr>
          <w:t>Observation 1</w:t>
        </w:r>
        <w:r w:rsidR="0095346D">
          <w:rPr>
            <w:rFonts w:asciiTheme="minorHAnsi" w:eastAsiaTheme="minorEastAsia" w:hAnsiTheme="minorHAnsi" w:cstheme="minorBidi"/>
            <w:b w:val="0"/>
            <w:noProof/>
            <w:sz w:val="22"/>
          </w:rPr>
          <w:tab/>
        </w:r>
        <w:r w:rsidR="0095346D" w:rsidRPr="00F612BA">
          <w:rPr>
            <w:rStyle w:val="a5"/>
            <w:noProof/>
          </w:rPr>
          <w:t>Dedicated resources are needed for forwarded BCCH to avoid multiplexing with other broadcast-based traffic.</w:t>
        </w:r>
      </w:hyperlink>
    </w:p>
    <w:p w14:paraId="7DAF51D9" w14:textId="2FAAFEDE" w:rsidR="0095346D" w:rsidRDefault="00737084">
      <w:pPr>
        <w:pStyle w:val="TOC1"/>
        <w:rPr>
          <w:rFonts w:asciiTheme="minorHAnsi" w:eastAsiaTheme="minorEastAsia" w:hAnsiTheme="minorHAnsi" w:cstheme="minorBidi"/>
          <w:b w:val="0"/>
          <w:noProof/>
          <w:sz w:val="22"/>
        </w:rPr>
      </w:pPr>
      <w:hyperlink w:anchor="_Toc68191404" w:history="1">
        <w:r w:rsidR="0095346D" w:rsidRPr="00F612BA">
          <w:rPr>
            <w:rStyle w:val="a5"/>
            <w:noProof/>
          </w:rPr>
          <w:t>Observation 2</w:t>
        </w:r>
        <w:r w:rsidR="0095346D">
          <w:rPr>
            <w:rFonts w:asciiTheme="minorHAnsi" w:eastAsiaTheme="minorEastAsia" w:hAnsiTheme="minorHAnsi" w:cstheme="minorBidi"/>
            <w:b w:val="0"/>
            <w:noProof/>
            <w:sz w:val="22"/>
          </w:rPr>
          <w:tab/>
        </w:r>
        <w:r w:rsidR="0095346D" w:rsidRPr="00F612BA">
          <w:rPr>
            <w:rStyle w:val="a5"/>
            <w:noProof/>
          </w:rPr>
          <w:t>It is not necessary for the relay UE to be aware of the SIB(s) requested by remote to achieve the SI forwarding functionality.</w:t>
        </w:r>
      </w:hyperlink>
    </w:p>
    <w:p w14:paraId="49E3DF87" w14:textId="7BBDB363" w:rsidR="0095346D" w:rsidRDefault="00737084">
      <w:pPr>
        <w:pStyle w:val="TOC1"/>
        <w:rPr>
          <w:rFonts w:asciiTheme="minorHAnsi" w:eastAsiaTheme="minorEastAsia" w:hAnsiTheme="minorHAnsi" w:cstheme="minorBidi"/>
          <w:b w:val="0"/>
          <w:noProof/>
          <w:sz w:val="22"/>
        </w:rPr>
      </w:pPr>
      <w:hyperlink w:anchor="_Toc68191405" w:history="1">
        <w:r w:rsidR="0095346D" w:rsidRPr="00F612BA">
          <w:rPr>
            <w:rStyle w:val="a5"/>
            <w:noProof/>
          </w:rPr>
          <w:t>Observation 3</w:t>
        </w:r>
        <w:r w:rsidR="0095346D">
          <w:rPr>
            <w:rFonts w:asciiTheme="minorHAnsi" w:eastAsiaTheme="minorEastAsia" w:hAnsiTheme="minorHAnsi" w:cstheme="minorBidi"/>
            <w:b w:val="0"/>
            <w:noProof/>
            <w:sz w:val="22"/>
          </w:rPr>
          <w:tab/>
        </w:r>
        <w:r w:rsidR="0095346D" w:rsidRPr="00F612BA">
          <w:rPr>
            <w:rStyle w:val="a5"/>
            <w:noProof/>
          </w:rPr>
          <w:t>The parameters used to calculate PO can be default, cell specific or UE specific.</w:t>
        </w:r>
      </w:hyperlink>
    </w:p>
    <w:p w14:paraId="460314E3" w14:textId="56C1FB2A" w:rsidR="0095346D" w:rsidRDefault="00737084">
      <w:pPr>
        <w:pStyle w:val="TOC1"/>
        <w:rPr>
          <w:rFonts w:asciiTheme="minorHAnsi" w:eastAsiaTheme="minorEastAsia" w:hAnsiTheme="minorHAnsi" w:cstheme="minorBidi"/>
          <w:b w:val="0"/>
          <w:noProof/>
          <w:sz w:val="22"/>
        </w:rPr>
      </w:pPr>
      <w:hyperlink w:anchor="_Toc68191406" w:history="1">
        <w:r w:rsidR="0095346D" w:rsidRPr="00F612BA">
          <w:rPr>
            <w:rStyle w:val="a5"/>
            <w:noProof/>
          </w:rPr>
          <w:t>Observation 4</w:t>
        </w:r>
        <w:r w:rsidR="0095346D">
          <w:rPr>
            <w:rFonts w:asciiTheme="minorHAnsi" w:eastAsiaTheme="minorEastAsia" w:hAnsiTheme="minorHAnsi" w:cstheme="minorBidi"/>
            <w:b w:val="0"/>
            <w:noProof/>
            <w:sz w:val="22"/>
          </w:rPr>
          <w:tab/>
        </w:r>
        <w:r w:rsidR="0095346D" w:rsidRPr="00F612BA">
          <w:rPr>
            <w:rStyle w:val="a5"/>
            <w:noProof/>
          </w:rPr>
          <w:t>The legacy access control mechanism can be applied to remote UE.</w:t>
        </w:r>
      </w:hyperlink>
    </w:p>
    <w:p w14:paraId="7F450FF1" w14:textId="64171E1F" w:rsidR="0095346D" w:rsidRDefault="00737084">
      <w:pPr>
        <w:pStyle w:val="TOC1"/>
        <w:rPr>
          <w:rFonts w:asciiTheme="minorHAnsi" w:eastAsiaTheme="minorEastAsia" w:hAnsiTheme="minorHAnsi" w:cstheme="minorBidi"/>
          <w:b w:val="0"/>
          <w:noProof/>
          <w:sz w:val="22"/>
        </w:rPr>
      </w:pPr>
      <w:hyperlink w:anchor="_Toc68191407" w:history="1">
        <w:r w:rsidR="0095346D" w:rsidRPr="00F612BA">
          <w:rPr>
            <w:rStyle w:val="a5"/>
            <w:noProof/>
          </w:rPr>
          <w:t>Observation 5</w:t>
        </w:r>
        <w:r w:rsidR="0095346D">
          <w:rPr>
            <w:rFonts w:asciiTheme="minorHAnsi" w:eastAsiaTheme="minorEastAsia" w:hAnsiTheme="minorHAnsi" w:cstheme="minorBidi"/>
            <w:b w:val="0"/>
            <w:noProof/>
            <w:sz w:val="22"/>
          </w:rPr>
          <w:tab/>
        </w:r>
        <w:r w:rsidR="0095346D" w:rsidRPr="00F612BA">
          <w:rPr>
            <w:rStyle w:val="a5"/>
            <w:noProof/>
          </w:rPr>
          <w:t>Relay UE will establish RRC connection without access control for relaying remote UE’s data.</w:t>
        </w:r>
      </w:hyperlink>
    </w:p>
    <w:p w14:paraId="0EA9D304" w14:textId="087E2B76" w:rsidR="00061153" w:rsidRPr="00061153" w:rsidRDefault="00031003" w:rsidP="00F62D21">
      <w:pPr>
        <w:rPr>
          <w:rFonts w:asciiTheme="minorHAnsi" w:eastAsiaTheme="minorEastAsia" w:hAnsiTheme="minorHAnsi" w:cstheme="minorBidi"/>
          <w:b/>
          <w:noProof/>
          <w:kern w:val="2"/>
          <w:sz w:val="21"/>
        </w:rPr>
      </w:pPr>
      <w:r>
        <w:fldChar w:fldCharType="end"/>
      </w:r>
      <w:r w:rsidR="003F49A2">
        <w:rPr>
          <w:b/>
          <w:bCs/>
          <w:szCs w:val="22"/>
          <w:lang w:val="en-US"/>
        </w:rPr>
        <w:fldChar w:fldCharType="begin"/>
      </w:r>
      <w:r w:rsidR="003F49A2">
        <w:instrText xml:space="preserve"> TOC \n \p " " \h \z \t "Observation,1" </w:instrText>
      </w:r>
      <w:r w:rsidR="003F49A2">
        <w:rPr>
          <w:b/>
          <w:bCs/>
          <w:szCs w:val="22"/>
          <w:lang w:val="en-US"/>
        </w:rPr>
        <w:fldChar w:fldCharType="separate"/>
      </w:r>
    </w:p>
    <w:p w14:paraId="363AC2BA" w14:textId="7B4BBC5C" w:rsidR="00D0573B" w:rsidRDefault="003F49A2">
      <w:r>
        <w:fldChar w:fldCharType="end"/>
      </w:r>
      <w:r w:rsidR="00D0573B">
        <w:t>We have the following proposals:</w:t>
      </w:r>
    </w:p>
    <w:bookmarkStart w:id="18" w:name="_GoBack"/>
    <w:bookmarkEnd w:id="18"/>
    <w:p w14:paraId="433D022C" w14:textId="76CC4A0B" w:rsidR="00BF5C77"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68596801" w:history="1">
        <w:r w:rsidR="00BF5C77" w:rsidRPr="006A2B0B">
          <w:rPr>
            <w:rStyle w:val="a5"/>
            <w:noProof/>
          </w:rPr>
          <w:t>Proposal 1</w:t>
        </w:r>
        <w:r w:rsidR="00BF5C77">
          <w:rPr>
            <w:rFonts w:asciiTheme="minorHAnsi" w:eastAsiaTheme="minorEastAsia" w:hAnsiTheme="minorHAnsi" w:cstheme="minorBidi"/>
            <w:b w:val="0"/>
            <w:noProof/>
            <w:kern w:val="2"/>
            <w:sz w:val="21"/>
          </w:rPr>
          <w:tab/>
        </w:r>
        <w:r w:rsidR="00BF5C77" w:rsidRPr="006A2B0B">
          <w:rPr>
            <w:rStyle w:val="a5"/>
            <w:noProof/>
          </w:rPr>
          <w:t>Relay UE forwards the system information to remote UE via broadcast manner as baseline.</w:t>
        </w:r>
      </w:hyperlink>
    </w:p>
    <w:p w14:paraId="168930C6" w14:textId="689A7AB9" w:rsidR="00BF5C77" w:rsidRDefault="00BF5C77">
      <w:pPr>
        <w:pStyle w:val="TOC1"/>
        <w:rPr>
          <w:rFonts w:asciiTheme="minorHAnsi" w:eastAsiaTheme="minorEastAsia" w:hAnsiTheme="minorHAnsi" w:cstheme="minorBidi"/>
          <w:b w:val="0"/>
          <w:noProof/>
          <w:kern w:val="2"/>
          <w:sz w:val="21"/>
        </w:rPr>
      </w:pPr>
      <w:hyperlink w:anchor="_Toc68596802" w:history="1">
        <w:r w:rsidRPr="006A2B0B">
          <w:rPr>
            <w:rStyle w:val="a5"/>
            <w:noProof/>
          </w:rPr>
          <w:t>Proposal 2</w:t>
        </w:r>
        <w:r>
          <w:rPr>
            <w:rFonts w:asciiTheme="minorHAnsi" w:eastAsiaTheme="minorEastAsia" w:hAnsiTheme="minorHAnsi" w:cstheme="minorBidi"/>
            <w:b w:val="0"/>
            <w:noProof/>
            <w:kern w:val="2"/>
            <w:sz w:val="21"/>
          </w:rPr>
          <w:tab/>
        </w:r>
        <w:r w:rsidRPr="006A2B0B">
          <w:rPr>
            <w:rStyle w:val="a5"/>
            <w:noProof/>
          </w:rPr>
          <w:t>Define dedicated L2 ID for the forwarded SI.</w:t>
        </w:r>
      </w:hyperlink>
    </w:p>
    <w:p w14:paraId="2820C6CA" w14:textId="369739E1" w:rsidR="00BF5C77" w:rsidRDefault="00BF5C77">
      <w:pPr>
        <w:pStyle w:val="TOC1"/>
        <w:rPr>
          <w:rFonts w:asciiTheme="minorHAnsi" w:eastAsiaTheme="minorEastAsia" w:hAnsiTheme="minorHAnsi" w:cstheme="minorBidi"/>
          <w:b w:val="0"/>
          <w:noProof/>
          <w:kern w:val="2"/>
          <w:sz w:val="21"/>
        </w:rPr>
      </w:pPr>
      <w:hyperlink w:anchor="_Toc68596803" w:history="1">
        <w:r w:rsidRPr="006A2B0B">
          <w:rPr>
            <w:rStyle w:val="a5"/>
            <w:noProof/>
          </w:rPr>
          <w:t>Proposal 3</w:t>
        </w:r>
        <w:r>
          <w:rPr>
            <w:rFonts w:asciiTheme="minorHAnsi" w:eastAsiaTheme="minorEastAsia" w:hAnsiTheme="minorHAnsi" w:cstheme="minorBidi"/>
            <w:b w:val="0"/>
            <w:noProof/>
            <w:kern w:val="2"/>
            <w:sz w:val="21"/>
          </w:rPr>
          <w:tab/>
        </w:r>
        <w:r w:rsidRPr="006A2B0B">
          <w:rPr>
            <w:rStyle w:val="a5"/>
            <w:noProof/>
          </w:rPr>
          <w:t>For L2 U2N Relay, RAN2 confirms remote UE acquires SI only via the relay UE.</w:t>
        </w:r>
      </w:hyperlink>
    </w:p>
    <w:p w14:paraId="0C770954" w14:textId="6C75D82B" w:rsidR="00BF5C77" w:rsidRDefault="00BF5C77">
      <w:pPr>
        <w:pStyle w:val="TOC1"/>
        <w:rPr>
          <w:rFonts w:asciiTheme="minorHAnsi" w:eastAsiaTheme="minorEastAsia" w:hAnsiTheme="minorHAnsi" w:cstheme="minorBidi"/>
          <w:b w:val="0"/>
          <w:noProof/>
          <w:kern w:val="2"/>
          <w:sz w:val="21"/>
        </w:rPr>
      </w:pPr>
      <w:hyperlink w:anchor="_Toc68596804" w:history="1">
        <w:r w:rsidRPr="006A2B0B">
          <w:rPr>
            <w:rStyle w:val="a5"/>
            <w:noProof/>
          </w:rPr>
          <w:t>Proposal 4</w:t>
        </w:r>
        <w:r>
          <w:rPr>
            <w:rFonts w:asciiTheme="minorHAnsi" w:eastAsiaTheme="minorEastAsia" w:hAnsiTheme="minorHAnsi" w:cstheme="minorBidi"/>
            <w:b w:val="0"/>
            <w:noProof/>
            <w:kern w:val="2"/>
            <w:sz w:val="21"/>
          </w:rPr>
          <w:tab/>
        </w:r>
        <w:r w:rsidRPr="006A2B0B">
          <w:rPr>
            <w:rStyle w:val="a5"/>
            <w:noProof/>
          </w:rPr>
          <w:t>Define a set of SIBs which are mandatory for a relay UE to be forwarded.</w:t>
        </w:r>
      </w:hyperlink>
    </w:p>
    <w:p w14:paraId="4DAD9C1A" w14:textId="24743BD0" w:rsidR="00BF5C77" w:rsidRDefault="00BF5C77">
      <w:pPr>
        <w:pStyle w:val="TOC1"/>
        <w:rPr>
          <w:rFonts w:asciiTheme="minorHAnsi" w:eastAsiaTheme="minorEastAsia" w:hAnsiTheme="minorHAnsi" w:cstheme="minorBidi"/>
          <w:b w:val="0"/>
          <w:noProof/>
          <w:kern w:val="2"/>
          <w:sz w:val="21"/>
        </w:rPr>
      </w:pPr>
      <w:hyperlink w:anchor="_Toc68596805" w:history="1">
        <w:r w:rsidRPr="006A2B0B">
          <w:rPr>
            <w:rStyle w:val="a5"/>
            <w:noProof/>
          </w:rPr>
          <w:t>Proposal 5</w:t>
        </w:r>
        <w:r>
          <w:rPr>
            <w:rFonts w:asciiTheme="minorHAnsi" w:eastAsiaTheme="minorEastAsia" w:hAnsiTheme="minorHAnsi" w:cstheme="minorBidi"/>
            <w:b w:val="0"/>
            <w:noProof/>
            <w:kern w:val="2"/>
            <w:sz w:val="21"/>
          </w:rPr>
          <w:tab/>
        </w:r>
        <w:r w:rsidRPr="006A2B0B">
          <w:rPr>
            <w:rStyle w:val="a5"/>
            <w:noProof/>
          </w:rPr>
          <w:t>Remote UE shares with Relay UE on UE_ID (5G-S-TMSI mod 1024) and DRX cycle, and Relay UE calculates the PO/PF of remote UE for paging forwarding.</w:t>
        </w:r>
      </w:hyperlink>
    </w:p>
    <w:p w14:paraId="184A8151" w14:textId="7475FE6F" w:rsidR="00BF5C77" w:rsidRDefault="00BF5C77">
      <w:pPr>
        <w:pStyle w:val="TOC1"/>
        <w:rPr>
          <w:rFonts w:asciiTheme="minorHAnsi" w:eastAsiaTheme="minorEastAsia" w:hAnsiTheme="minorHAnsi" w:cstheme="minorBidi"/>
          <w:b w:val="0"/>
          <w:noProof/>
          <w:kern w:val="2"/>
          <w:sz w:val="21"/>
        </w:rPr>
      </w:pPr>
      <w:hyperlink w:anchor="_Toc68596806" w:history="1">
        <w:r w:rsidRPr="006A2B0B">
          <w:rPr>
            <w:rStyle w:val="a5"/>
            <w:noProof/>
          </w:rPr>
          <w:t>Proposal 6</w:t>
        </w:r>
        <w:r>
          <w:rPr>
            <w:rFonts w:asciiTheme="minorHAnsi" w:eastAsiaTheme="minorEastAsia" w:hAnsiTheme="minorHAnsi" w:cstheme="minorBidi"/>
            <w:b w:val="0"/>
            <w:noProof/>
            <w:kern w:val="2"/>
            <w:sz w:val="21"/>
          </w:rPr>
          <w:tab/>
        </w:r>
        <w:r w:rsidRPr="006A2B0B">
          <w:rPr>
            <w:rStyle w:val="a5"/>
            <w:noProof/>
          </w:rPr>
          <w:t xml:space="preserve">Define a specific </w:t>
        </w:r>
        <w:r w:rsidRPr="006A2B0B">
          <w:rPr>
            <w:rStyle w:val="a5"/>
            <w:i/>
            <w:noProof/>
          </w:rPr>
          <w:t xml:space="preserve">establishmentCause </w:t>
        </w:r>
        <w:r w:rsidRPr="006A2B0B">
          <w:rPr>
            <w:rStyle w:val="a5"/>
            <w:noProof/>
          </w:rPr>
          <w:t>value for relay service.</w:t>
        </w:r>
      </w:hyperlink>
    </w:p>
    <w:p w14:paraId="2F566ED3" w14:textId="1448ADB7" w:rsidR="00D0573B" w:rsidRPr="00DC11AD" w:rsidRDefault="00D0573B">
      <w:r>
        <w:fldChar w:fldCharType="end"/>
      </w:r>
    </w:p>
    <w:p w14:paraId="21E65997" w14:textId="77777777" w:rsidR="00D0573B" w:rsidRDefault="00D0573B">
      <w:pPr>
        <w:pStyle w:val="1"/>
      </w:pPr>
      <w:bookmarkStart w:id="19" w:name="_In-sequence_SDU_delivery"/>
      <w:bookmarkStart w:id="20" w:name="_Ref189809556"/>
      <w:bookmarkStart w:id="21" w:name="_Ref174151459"/>
      <w:bookmarkStart w:id="22" w:name="_Ref450865335"/>
      <w:bookmarkEnd w:id="19"/>
      <w:r>
        <w:rPr>
          <w:rFonts w:hint="eastAsia"/>
        </w:rPr>
        <w:t>Reference</w:t>
      </w:r>
      <w:bookmarkEnd w:id="20"/>
      <w:bookmarkEnd w:id="21"/>
      <w:bookmarkEnd w:id="22"/>
    </w:p>
    <w:p w14:paraId="38CF02A8" w14:textId="48C5697A" w:rsidR="00916097" w:rsidRPr="00912998" w:rsidRDefault="004333BF" w:rsidP="00733DAE">
      <w:pPr>
        <w:numPr>
          <w:ilvl w:val="0"/>
          <w:numId w:val="11"/>
        </w:numPr>
        <w:rPr>
          <w:lang w:val="en-US"/>
        </w:rPr>
      </w:pPr>
      <w:bookmarkStart w:id="23" w:name="_Ref32829969"/>
      <w:r w:rsidRPr="004333BF">
        <w:rPr>
          <w:lang w:val="en-US"/>
        </w:rPr>
        <w:t xml:space="preserve">3GPP </w:t>
      </w:r>
      <w:r w:rsidR="00912998">
        <w:rPr>
          <w:lang w:val="en-US"/>
        </w:rPr>
        <w:t>TR 38.836</w:t>
      </w:r>
      <w:r w:rsidRPr="004333BF">
        <w:rPr>
          <w:lang w:val="en-US"/>
        </w:rPr>
        <w:t xml:space="preserve"> "</w:t>
      </w:r>
      <w:r w:rsidR="006E01AD" w:rsidRPr="006E01AD">
        <w:t xml:space="preserve"> </w:t>
      </w:r>
      <w:r w:rsidR="00912998" w:rsidRPr="00912998">
        <w:rPr>
          <w:lang w:val="en-US"/>
        </w:rPr>
        <w:t xml:space="preserve">Study on NR sidelink relay </w:t>
      </w:r>
      <w:r w:rsidRPr="004333BF">
        <w:rPr>
          <w:lang w:val="en-US"/>
        </w:rPr>
        <w:t>".</w:t>
      </w:r>
      <w:bookmarkEnd w:id="23"/>
      <w:r w:rsidR="00916097" w:rsidRPr="00912998">
        <w:rPr>
          <w:lang w:val="en-US"/>
        </w:rPr>
        <w:t xml:space="preserve"> </w:t>
      </w:r>
    </w:p>
    <w:sectPr w:rsidR="00916097" w:rsidRPr="00912998">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F77D2" w14:textId="77777777" w:rsidR="00737084" w:rsidRDefault="00737084">
      <w:pPr>
        <w:spacing w:after="0"/>
      </w:pPr>
      <w:r>
        <w:separator/>
      </w:r>
    </w:p>
  </w:endnote>
  <w:endnote w:type="continuationSeparator" w:id="0">
    <w:p w14:paraId="4C2C970B" w14:textId="77777777" w:rsidR="00737084" w:rsidRDefault="00737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1B3DE1" w:rsidRDefault="001B3DE1">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80B1A" w14:textId="77777777" w:rsidR="00737084" w:rsidRDefault="00737084">
      <w:pPr>
        <w:spacing w:after="0"/>
      </w:pPr>
      <w:r>
        <w:separator/>
      </w:r>
    </w:p>
  </w:footnote>
  <w:footnote w:type="continuationSeparator" w:id="0">
    <w:p w14:paraId="0B4EF5D5" w14:textId="77777777" w:rsidR="00737084" w:rsidRDefault="007370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E53709"/>
    <w:multiLevelType w:val="hybridMultilevel"/>
    <w:tmpl w:val="2E42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84740"/>
    <w:multiLevelType w:val="hybridMultilevel"/>
    <w:tmpl w:val="63149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0592B"/>
    <w:multiLevelType w:val="hybridMultilevel"/>
    <w:tmpl w:val="2F68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B4561"/>
    <w:multiLevelType w:val="hybridMultilevel"/>
    <w:tmpl w:val="B33A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F40501"/>
    <w:multiLevelType w:val="hybridMultilevel"/>
    <w:tmpl w:val="56D0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791A90"/>
    <w:multiLevelType w:val="hybridMultilevel"/>
    <w:tmpl w:val="9A2CF442"/>
    <w:lvl w:ilvl="0" w:tplc="48A2CDF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E683078"/>
    <w:multiLevelType w:val="hybridMultilevel"/>
    <w:tmpl w:val="5B38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6"/>
  </w:num>
  <w:num w:numId="4">
    <w:abstractNumId w:val="8"/>
  </w:num>
  <w:num w:numId="5">
    <w:abstractNumId w:val="5"/>
  </w:num>
  <w:num w:numId="6">
    <w:abstractNumId w:val="7"/>
  </w:num>
  <w:num w:numId="7">
    <w:abstractNumId w:val="10"/>
  </w:num>
  <w:num w:numId="8">
    <w:abstractNumId w:val="20"/>
  </w:num>
  <w:num w:numId="9">
    <w:abstractNumId w:val="11"/>
  </w:num>
  <w:num w:numId="10">
    <w:abstractNumId w:val="17"/>
  </w:num>
  <w:num w:numId="11">
    <w:abstractNumId w:val="9"/>
  </w:num>
  <w:num w:numId="12">
    <w:abstractNumId w:val="14"/>
  </w:num>
  <w:num w:numId="13">
    <w:abstractNumId w:val="15"/>
  </w:num>
  <w:num w:numId="14">
    <w:abstractNumId w:val="18"/>
  </w:num>
  <w:num w:numId="15">
    <w:abstractNumId w:val="19"/>
  </w:num>
  <w:num w:numId="16">
    <w:abstractNumId w:val="2"/>
  </w:num>
  <w:num w:numId="17">
    <w:abstractNumId w:val="1"/>
  </w:num>
  <w:num w:numId="18">
    <w:abstractNumId w:val="4"/>
  </w:num>
  <w:num w:numId="19">
    <w:abstractNumId w:val="3"/>
  </w:num>
  <w:num w:numId="20">
    <w:abstractNumId w:val="12"/>
  </w:num>
  <w:num w:numId="21">
    <w:abstractNumId w:val="18"/>
  </w:num>
  <w:num w:numId="22">
    <w:abstractNumId w:val="10"/>
  </w:num>
  <w:num w:numId="23">
    <w:abstractNumId w:val="10"/>
  </w:num>
  <w:num w:numId="24">
    <w:abstractNumId w:val="10"/>
  </w:num>
  <w:num w:numId="25">
    <w:abstractNumId w:val="10"/>
  </w:num>
  <w:num w:numId="26">
    <w:abstractNumId w:val="18"/>
  </w:num>
  <w:num w:numId="27">
    <w:abstractNumId w:val="18"/>
  </w:num>
  <w:num w:numId="28">
    <w:abstractNumId w:val="18"/>
  </w:num>
  <w:num w:numId="29">
    <w:abstractNumId w:val="18"/>
  </w:num>
  <w:num w:numId="30">
    <w:abstractNumId w:val="18"/>
  </w:num>
  <w:num w:numId="31">
    <w:abstractNumId w:val="16"/>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0FAOogs1Q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6F59"/>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D84"/>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3700"/>
    <w:rsid w:val="001A5476"/>
    <w:rsid w:val="001A5E26"/>
    <w:rsid w:val="001A6173"/>
    <w:rsid w:val="001A622D"/>
    <w:rsid w:val="001A6CBA"/>
    <w:rsid w:val="001B05F9"/>
    <w:rsid w:val="001B0B6C"/>
    <w:rsid w:val="001B0D97"/>
    <w:rsid w:val="001B0F91"/>
    <w:rsid w:val="001B1808"/>
    <w:rsid w:val="001B265B"/>
    <w:rsid w:val="001B3887"/>
    <w:rsid w:val="001B3DE1"/>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303"/>
    <w:rsid w:val="00205D63"/>
    <w:rsid w:val="002069B2"/>
    <w:rsid w:val="00206ED6"/>
    <w:rsid w:val="00207556"/>
    <w:rsid w:val="00207FA3"/>
    <w:rsid w:val="00210A01"/>
    <w:rsid w:val="00210BD0"/>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2900"/>
    <w:rsid w:val="002C3EFB"/>
    <w:rsid w:val="002C41E6"/>
    <w:rsid w:val="002C61DF"/>
    <w:rsid w:val="002C62E1"/>
    <w:rsid w:val="002C7540"/>
    <w:rsid w:val="002D071A"/>
    <w:rsid w:val="002D0994"/>
    <w:rsid w:val="002D269B"/>
    <w:rsid w:val="002D34B2"/>
    <w:rsid w:val="002D36C3"/>
    <w:rsid w:val="002D3825"/>
    <w:rsid w:val="002D410F"/>
    <w:rsid w:val="002D440F"/>
    <w:rsid w:val="002D4441"/>
    <w:rsid w:val="002D485A"/>
    <w:rsid w:val="002D5BE9"/>
    <w:rsid w:val="002D733F"/>
    <w:rsid w:val="002D7637"/>
    <w:rsid w:val="002E0D2D"/>
    <w:rsid w:val="002E178A"/>
    <w:rsid w:val="002E17F2"/>
    <w:rsid w:val="002E2BF2"/>
    <w:rsid w:val="002E2EF6"/>
    <w:rsid w:val="002E33CE"/>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608"/>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0D55"/>
    <w:rsid w:val="00390E29"/>
    <w:rsid w:val="00392011"/>
    <w:rsid w:val="00392421"/>
    <w:rsid w:val="0039259B"/>
    <w:rsid w:val="003939FF"/>
    <w:rsid w:val="003942D0"/>
    <w:rsid w:val="00396A2C"/>
    <w:rsid w:val="003A00B4"/>
    <w:rsid w:val="003A0C75"/>
    <w:rsid w:val="003A1099"/>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E94"/>
    <w:rsid w:val="00444164"/>
    <w:rsid w:val="00444E24"/>
    <w:rsid w:val="00444F56"/>
    <w:rsid w:val="0044525C"/>
    <w:rsid w:val="0044564A"/>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665C"/>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6D"/>
    <w:rsid w:val="004E76C9"/>
    <w:rsid w:val="004E76F4"/>
    <w:rsid w:val="004F0B4E"/>
    <w:rsid w:val="004F0B6C"/>
    <w:rsid w:val="004F2078"/>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605"/>
    <w:rsid w:val="00567847"/>
    <w:rsid w:val="00567FDE"/>
    <w:rsid w:val="00570A38"/>
    <w:rsid w:val="0057126F"/>
    <w:rsid w:val="00571C38"/>
    <w:rsid w:val="00571FB9"/>
    <w:rsid w:val="00572505"/>
    <w:rsid w:val="00572E90"/>
    <w:rsid w:val="0057417D"/>
    <w:rsid w:val="00574AA9"/>
    <w:rsid w:val="005762A2"/>
    <w:rsid w:val="0057664C"/>
    <w:rsid w:val="00577CAD"/>
    <w:rsid w:val="00581E24"/>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6F83"/>
    <w:rsid w:val="005C0A0D"/>
    <w:rsid w:val="005C1A97"/>
    <w:rsid w:val="005C3B16"/>
    <w:rsid w:val="005C49DE"/>
    <w:rsid w:val="005C4FAF"/>
    <w:rsid w:val="005C58E5"/>
    <w:rsid w:val="005C5C7E"/>
    <w:rsid w:val="005C64A5"/>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11B83"/>
    <w:rsid w:val="00612A50"/>
    <w:rsid w:val="00613257"/>
    <w:rsid w:val="0061342C"/>
    <w:rsid w:val="0061437E"/>
    <w:rsid w:val="006146CE"/>
    <w:rsid w:val="00615AC2"/>
    <w:rsid w:val="00616509"/>
    <w:rsid w:val="00617052"/>
    <w:rsid w:val="006177A7"/>
    <w:rsid w:val="006209D2"/>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5711"/>
    <w:rsid w:val="0063608E"/>
    <w:rsid w:val="00636398"/>
    <w:rsid w:val="006368D3"/>
    <w:rsid w:val="006377EC"/>
    <w:rsid w:val="00637B3F"/>
    <w:rsid w:val="00637CB9"/>
    <w:rsid w:val="006407FA"/>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344"/>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47BE"/>
    <w:rsid w:val="006D4C6B"/>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B9A"/>
    <w:rsid w:val="007165ED"/>
    <w:rsid w:val="007227CC"/>
    <w:rsid w:val="00724AA9"/>
    <w:rsid w:val="00725652"/>
    <w:rsid w:val="007260FC"/>
    <w:rsid w:val="00726621"/>
    <w:rsid w:val="00726EA6"/>
    <w:rsid w:val="00727208"/>
    <w:rsid w:val="0072741C"/>
    <w:rsid w:val="00727680"/>
    <w:rsid w:val="00731409"/>
    <w:rsid w:val="007314F5"/>
    <w:rsid w:val="00731F39"/>
    <w:rsid w:val="00733355"/>
    <w:rsid w:val="007335C4"/>
    <w:rsid w:val="00733DAE"/>
    <w:rsid w:val="007348B1"/>
    <w:rsid w:val="007354AE"/>
    <w:rsid w:val="007362A6"/>
    <w:rsid w:val="00736340"/>
    <w:rsid w:val="00736A40"/>
    <w:rsid w:val="00736D7D"/>
    <w:rsid w:val="00737084"/>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A61"/>
    <w:rsid w:val="007A1293"/>
    <w:rsid w:val="007A1784"/>
    <w:rsid w:val="007A1CB3"/>
    <w:rsid w:val="007A306F"/>
    <w:rsid w:val="007A43A6"/>
    <w:rsid w:val="007A4C2B"/>
    <w:rsid w:val="007A579D"/>
    <w:rsid w:val="007A58A6"/>
    <w:rsid w:val="007A5D82"/>
    <w:rsid w:val="007A6889"/>
    <w:rsid w:val="007A69D5"/>
    <w:rsid w:val="007A6A3E"/>
    <w:rsid w:val="007A7322"/>
    <w:rsid w:val="007A7D3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68C"/>
    <w:rsid w:val="007D170D"/>
    <w:rsid w:val="007D36E1"/>
    <w:rsid w:val="007D3FB6"/>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5BC"/>
    <w:rsid w:val="007E7091"/>
    <w:rsid w:val="007E736D"/>
    <w:rsid w:val="007E7F7C"/>
    <w:rsid w:val="007F22C6"/>
    <w:rsid w:val="007F3D18"/>
    <w:rsid w:val="007F427F"/>
    <w:rsid w:val="007F4E3D"/>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3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36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7D9F"/>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C7870"/>
    <w:rsid w:val="008D04CB"/>
    <w:rsid w:val="008D0893"/>
    <w:rsid w:val="008D0A41"/>
    <w:rsid w:val="008D0B8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2998"/>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46D"/>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67C47"/>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6059"/>
    <w:rsid w:val="00987C96"/>
    <w:rsid w:val="00990630"/>
    <w:rsid w:val="00990B76"/>
    <w:rsid w:val="00990CCD"/>
    <w:rsid w:val="00990DCB"/>
    <w:rsid w:val="00991761"/>
    <w:rsid w:val="00991887"/>
    <w:rsid w:val="009921D3"/>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2B5C"/>
    <w:rsid w:val="009B33E5"/>
    <w:rsid w:val="009B3AC2"/>
    <w:rsid w:val="009B3F2D"/>
    <w:rsid w:val="009B4DF4"/>
    <w:rsid w:val="009B5261"/>
    <w:rsid w:val="009B55A4"/>
    <w:rsid w:val="009B564E"/>
    <w:rsid w:val="009B6261"/>
    <w:rsid w:val="009B7E87"/>
    <w:rsid w:val="009B7F3D"/>
    <w:rsid w:val="009C0794"/>
    <w:rsid w:val="009C10C5"/>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491"/>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502"/>
    <w:rsid w:val="00A3265D"/>
    <w:rsid w:val="00A33A4A"/>
    <w:rsid w:val="00A34161"/>
    <w:rsid w:val="00A342C6"/>
    <w:rsid w:val="00A3448A"/>
    <w:rsid w:val="00A35955"/>
    <w:rsid w:val="00A35EB8"/>
    <w:rsid w:val="00A36297"/>
    <w:rsid w:val="00A362B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867"/>
    <w:rsid w:val="00A62A77"/>
    <w:rsid w:val="00A62F92"/>
    <w:rsid w:val="00A63483"/>
    <w:rsid w:val="00A63B68"/>
    <w:rsid w:val="00A64739"/>
    <w:rsid w:val="00A6525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028D"/>
    <w:rsid w:val="00A8122C"/>
    <w:rsid w:val="00A81673"/>
    <w:rsid w:val="00A81784"/>
    <w:rsid w:val="00A838B0"/>
    <w:rsid w:val="00A84105"/>
    <w:rsid w:val="00A84D6B"/>
    <w:rsid w:val="00A850B1"/>
    <w:rsid w:val="00A8555A"/>
    <w:rsid w:val="00A855F8"/>
    <w:rsid w:val="00A858CB"/>
    <w:rsid w:val="00A85F9C"/>
    <w:rsid w:val="00A86C01"/>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AF6"/>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5C6"/>
    <w:rsid w:val="00AF17A5"/>
    <w:rsid w:val="00AF1C5D"/>
    <w:rsid w:val="00AF221E"/>
    <w:rsid w:val="00AF2B22"/>
    <w:rsid w:val="00AF3C0D"/>
    <w:rsid w:val="00AF42D7"/>
    <w:rsid w:val="00AF457F"/>
    <w:rsid w:val="00AF5157"/>
    <w:rsid w:val="00AF78ED"/>
    <w:rsid w:val="00AF7B02"/>
    <w:rsid w:val="00AF7FE8"/>
    <w:rsid w:val="00B006FE"/>
    <w:rsid w:val="00B00732"/>
    <w:rsid w:val="00B007CB"/>
    <w:rsid w:val="00B02AA9"/>
    <w:rsid w:val="00B02FA3"/>
    <w:rsid w:val="00B02FF3"/>
    <w:rsid w:val="00B03E30"/>
    <w:rsid w:val="00B041F7"/>
    <w:rsid w:val="00B05084"/>
    <w:rsid w:val="00B05E98"/>
    <w:rsid w:val="00B07DD7"/>
    <w:rsid w:val="00B101E0"/>
    <w:rsid w:val="00B116D7"/>
    <w:rsid w:val="00B12873"/>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527F"/>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12EE"/>
    <w:rsid w:val="00BF1596"/>
    <w:rsid w:val="00BF3279"/>
    <w:rsid w:val="00BF3B4D"/>
    <w:rsid w:val="00BF3C7F"/>
    <w:rsid w:val="00BF4C11"/>
    <w:rsid w:val="00BF5A90"/>
    <w:rsid w:val="00BF5C77"/>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67BE"/>
    <w:rsid w:val="00C76E3C"/>
    <w:rsid w:val="00C8020A"/>
    <w:rsid w:val="00C81568"/>
    <w:rsid w:val="00C8174F"/>
    <w:rsid w:val="00C81EAC"/>
    <w:rsid w:val="00C8359D"/>
    <w:rsid w:val="00C83DA8"/>
    <w:rsid w:val="00C83F26"/>
    <w:rsid w:val="00C860AA"/>
    <w:rsid w:val="00C8682D"/>
    <w:rsid w:val="00C9027A"/>
    <w:rsid w:val="00C90417"/>
    <w:rsid w:val="00C9068E"/>
    <w:rsid w:val="00C90E42"/>
    <w:rsid w:val="00C918CB"/>
    <w:rsid w:val="00C91B51"/>
    <w:rsid w:val="00C91F63"/>
    <w:rsid w:val="00C9302A"/>
    <w:rsid w:val="00C9324F"/>
    <w:rsid w:val="00C93C4B"/>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F63"/>
    <w:rsid w:val="00CB3625"/>
    <w:rsid w:val="00CB3ACC"/>
    <w:rsid w:val="00CB3F22"/>
    <w:rsid w:val="00CB44EB"/>
    <w:rsid w:val="00CB4738"/>
    <w:rsid w:val="00CB5EBC"/>
    <w:rsid w:val="00CB64E5"/>
    <w:rsid w:val="00CB64E9"/>
    <w:rsid w:val="00CB7170"/>
    <w:rsid w:val="00CB799E"/>
    <w:rsid w:val="00CB7F47"/>
    <w:rsid w:val="00CC040E"/>
    <w:rsid w:val="00CC1028"/>
    <w:rsid w:val="00CC111F"/>
    <w:rsid w:val="00CC1456"/>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49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72FE"/>
    <w:rsid w:val="00D3041F"/>
    <w:rsid w:val="00D30F7A"/>
    <w:rsid w:val="00D312DB"/>
    <w:rsid w:val="00D31A61"/>
    <w:rsid w:val="00D31AB5"/>
    <w:rsid w:val="00D3297E"/>
    <w:rsid w:val="00D32D64"/>
    <w:rsid w:val="00D34123"/>
    <w:rsid w:val="00D3412C"/>
    <w:rsid w:val="00D34253"/>
    <w:rsid w:val="00D349E6"/>
    <w:rsid w:val="00D34B14"/>
    <w:rsid w:val="00D34DFB"/>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43F"/>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26D"/>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9E4"/>
    <w:rsid w:val="00E47AEF"/>
    <w:rsid w:val="00E500D0"/>
    <w:rsid w:val="00E51DEE"/>
    <w:rsid w:val="00E52125"/>
    <w:rsid w:val="00E525F8"/>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A41"/>
    <w:rsid w:val="00EB077B"/>
    <w:rsid w:val="00EB1D21"/>
    <w:rsid w:val="00EB399E"/>
    <w:rsid w:val="00EB4EA2"/>
    <w:rsid w:val="00EB50BE"/>
    <w:rsid w:val="00EB6BE4"/>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6AF6"/>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25E2"/>
    <w:rsid w:val="00F02D7F"/>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4638"/>
    <w:rsid w:val="00F3530A"/>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961"/>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008"/>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7BEEC5-09B3-4104-AD14-2C867341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11403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cp:revision>
  <cp:lastPrinted>2008-01-31T16:09:00Z</cp:lastPrinted>
  <dcterms:created xsi:type="dcterms:W3CDTF">2021-04-06T02:19:00Z</dcterms:created>
  <dcterms:modified xsi:type="dcterms:W3CDTF">2021-04-06T02:19:00Z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